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50" w:tblpY="-134"/>
        <w:tblW w:w="107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02"/>
      </w:tblGrid>
      <w:tr w:rsidR="00823045" w:rsidTr="00485523">
        <w:trPr>
          <w:trHeight w:val="10602"/>
        </w:trPr>
        <w:tc>
          <w:tcPr>
            <w:tcW w:w="10702" w:type="dxa"/>
          </w:tcPr>
          <w:p w:rsidR="00823045" w:rsidRPr="00113698" w:rsidRDefault="00823045" w:rsidP="00FF2F73">
            <w:pPr>
              <w:pStyle w:val="ListeParagraf"/>
              <w:numPr>
                <w:ilvl w:val="0"/>
                <w:numId w:val="1"/>
              </w:numPr>
              <w:spacing w:after="0" w:line="240" w:lineRule="auto"/>
              <w:ind w:left="567" w:right="356"/>
              <w:jc w:val="both"/>
              <w:rPr>
                <w:rFonts w:ascii="Times New Roman" w:hAnsi="Times New Roman" w:cs="Times New Roman"/>
                <w:b/>
                <w:sz w:val="24"/>
                <w:szCs w:val="24"/>
              </w:rPr>
            </w:pPr>
            <w:r w:rsidRPr="00113698">
              <w:rPr>
                <w:rFonts w:ascii="Times New Roman" w:hAnsi="Times New Roman" w:cs="Times New Roman"/>
                <w:b/>
                <w:sz w:val="24"/>
                <w:szCs w:val="24"/>
              </w:rPr>
              <w:t>AMAÇ</w:t>
            </w:r>
          </w:p>
          <w:p w:rsidR="00823045" w:rsidRPr="00113698" w:rsidRDefault="00823045" w:rsidP="00FF2F73">
            <w:p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Kaynak Yönetimi Prosedürünün amacı, mevcut kaynakların farkında olunması amacıyla kayıt altına alınması, izlenmesi ve sürekli iyileştirme, İSG hedefleri planlama ve değişiklik yönetimi aşamalarında kaynak ihtiyaçlarının belirlenmesini ve iyileştirilmesini sağlamaktır.</w:t>
            </w:r>
          </w:p>
          <w:p w:rsidR="00823045" w:rsidRPr="00113698" w:rsidRDefault="00823045" w:rsidP="00FF2F73">
            <w:pPr>
              <w:pStyle w:val="ListeParagraf"/>
              <w:numPr>
                <w:ilvl w:val="0"/>
                <w:numId w:val="1"/>
              </w:numPr>
              <w:spacing w:after="0" w:line="240" w:lineRule="auto"/>
              <w:ind w:left="567" w:right="356"/>
              <w:jc w:val="both"/>
              <w:rPr>
                <w:rFonts w:ascii="Times New Roman" w:hAnsi="Times New Roman" w:cs="Times New Roman"/>
                <w:b/>
                <w:sz w:val="24"/>
                <w:szCs w:val="24"/>
              </w:rPr>
            </w:pPr>
            <w:r w:rsidRPr="00113698">
              <w:rPr>
                <w:rFonts w:ascii="Times New Roman" w:hAnsi="Times New Roman" w:cs="Times New Roman"/>
                <w:b/>
                <w:sz w:val="24"/>
                <w:szCs w:val="24"/>
              </w:rPr>
              <w:t>KAPSAM</w:t>
            </w:r>
          </w:p>
          <w:p w:rsidR="00823045" w:rsidRPr="00113698" w:rsidRDefault="00823045" w:rsidP="00FF2F73">
            <w:p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Kaynak yönetim prosedürü, insan kaynakları, satın alma, bakım-onarım ve bağlı olan diğer tüm prosesleri kapsamaktadır.</w:t>
            </w:r>
          </w:p>
          <w:p w:rsidR="00823045" w:rsidRPr="00113698" w:rsidRDefault="00823045" w:rsidP="00FF2F73">
            <w:pPr>
              <w:pStyle w:val="ListeParagraf"/>
              <w:numPr>
                <w:ilvl w:val="0"/>
                <w:numId w:val="1"/>
              </w:numPr>
              <w:spacing w:after="0" w:line="240" w:lineRule="auto"/>
              <w:ind w:left="567" w:right="356"/>
              <w:jc w:val="both"/>
              <w:rPr>
                <w:rFonts w:ascii="Times New Roman" w:hAnsi="Times New Roman" w:cs="Times New Roman"/>
                <w:b/>
                <w:sz w:val="24"/>
                <w:szCs w:val="24"/>
              </w:rPr>
            </w:pPr>
            <w:r w:rsidRPr="00113698">
              <w:rPr>
                <w:rFonts w:ascii="Times New Roman" w:hAnsi="Times New Roman" w:cs="Times New Roman"/>
                <w:b/>
                <w:sz w:val="24"/>
                <w:szCs w:val="24"/>
              </w:rPr>
              <w:t>SORUMLULUK VE YETKİ</w:t>
            </w:r>
          </w:p>
          <w:p w:rsidR="00823045" w:rsidRPr="00113698" w:rsidRDefault="00823045" w:rsidP="00FF2F73">
            <w:p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Tüm bölüm liderleri bu prosedürün uygulanmasından sorumludur.</w:t>
            </w:r>
          </w:p>
          <w:p w:rsidR="00823045" w:rsidRPr="00113698" w:rsidRDefault="00823045" w:rsidP="00FF2F73">
            <w:pPr>
              <w:pStyle w:val="ListeParagraf"/>
              <w:numPr>
                <w:ilvl w:val="0"/>
                <w:numId w:val="1"/>
              </w:numPr>
              <w:spacing w:after="0" w:line="240" w:lineRule="auto"/>
              <w:ind w:left="567" w:right="356"/>
              <w:jc w:val="both"/>
              <w:rPr>
                <w:rFonts w:ascii="Times New Roman" w:hAnsi="Times New Roman" w:cs="Times New Roman"/>
                <w:b/>
                <w:sz w:val="24"/>
                <w:szCs w:val="24"/>
              </w:rPr>
            </w:pPr>
            <w:r w:rsidRPr="00113698">
              <w:rPr>
                <w:rFonts w:ascii="Times New Roman" w:hAnsi="Times New Roman" w:cs="Times New Roman"/>
                <w:b/>
                <w:sz w:val="24"/>
                <w:szCs w:val="24"/>
              </w:rPr>
              <w:t>UYGULAMA</w:t>
            </w:r>
          </w:p>
          <w:p w:rsidR="00823045" w:rsidRPr="00113698" w:rsidRDefault="00823045" w:rsidP="00FF2F73">
            <w:p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Kuru</w:t>
            </w:r>
            <w:r w:rsidR="00246C93">
              <w:rPr>
                <w:rFonts w:ascii="Times New Roman" w:hAnsi="Times New Roman" w:cs="Times New Roman"/>
                <w:sz w:val="24"/>
                <w:szCs w:val="24"/>
              </w:rPr>
              <w:t>mumuzun</w:t>
            </w:r>
            <w:r w:rsidRPr="00113698">
              <w:rPr>
                <w:rFonts w:ascii="Times New Roman" w:hAnsi="Times New Roman" w:cs="Times New Roman"/>
                <w:sz w:val="24"/>
                <w:szCs w:val="24"/>
              </w:rPr>
              <w:t xml:space="preserve"> olası</w:t>
            </w:r>
            <w:r w:rsidR="00246C93">
              <w:rPr>
                <w:rFonts w:ascii="Times New Roman" w:hAnsi="Times New Roman" w:cs="Times New Roman"/>
                <w:sz w:val="24"/>
                <w:szCs w:val="24"/>
              </w:rPr>
              <w:t xml:space="preserve"> </w:t>
            </w:r>
            <w:r w:rsidRPr="00113698">
              <w:rPr>
                <w:rFonts w:ascii="Times New Roman" w:hAnsi="Times New Roman" w:cs="Times New Roman"/>
                <w:sz w:val="24"/>
                <w:szCs w:val="24"/>
              </w:rPr>
              <w:t>kaynak talepleri;</w:t>
            </w:r>
          </w:p>
          <w:p w:rsidR="00823045" w:rsidRPr="00113698" w:rsidRDefault="00823045" w:rsidP="00FF2F73">
            <w:pPr>
              <w:pStyle w:val="ListeParagraf"/>
              <w:numPr>
                <w:ilvl w:val="0"/>
                <w:numId w:val="2"/>
              </w:num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İSG hedeflerini belirlerken,</w:t>
            </w:r>
          </w:p>
          <w:p w:rsidR="00823045" w:rsidRPr="00113698" w:rsidRDefault="00823045" w:rsidP="00FF2F73">
            <w:pPr>
              <w:pStyle w:val="ListeParagraf"/>
              <w:numPr>
                <w:ilvl w:val="0"/>
                <w:numId w:val="2"/>
              </w:num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SWOT, İÇ ve DIŞ Bağlam analizi gibi stratejik planlamalar gerektirdiğinde,</w:t>
            </w:r>
          </w:p>
          <w:p w:rsidR="00823045" w:rsidRPr="00113698" w:rsidRDefault="00823045" w:rsidP="00FF2F73">
            <w:pPr>
              <w:pStyle w:val="ListeParagraf"/>
              <w:numPr>
                <w:ilvl w:val="0"/>
                <w:numId w:val="2"/>
              </w:num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YGG toplantıları neticesinde alınan kararlar gerektirdiğinde,</w:t>
            </w:r>
          </w:p>
          <w:p w:rsidR="00823045" w:rsidRPr="00113698" w:rsidRDefault="00823045" w:rsidP="00FF2F73">
            <w:pPr>
              <w:pStyle w:val="ListeParagraf"/>
              <w:numPr>
                <w:ilvl w:val="0"/>
                <w:numId w:val="2"/>
              </w:num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Yeni proses açılacağı ya da geliştirilmesine karar verildiğinde,</w:t>
            </w:r>
          </w:p>
          <w:p w:rsidR="00823045" w:rsidRPr="00113698" w:rsidRDefault="00823045" w:rsidP="00FF2F73">
            <w:pPr>
              <w:pStyle w:val="ListeParagraf"/>
              <w:numPr>
                <w:ilvl w:val="0"/>
                <w:numId w:val="2"/>
              </w:num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İyileştirme ya da değişiklik gerektiren bir sürecin geliştirilmesi sırasında ortaya çıkabilir.</w:t>
            </w:r>
          </w:p>
          <w:p w:rsidR="00823045" w:rsidRPr="00113698" w:rsidRDefault="00823045" w:rsidP="00FF2F73">
            <w:p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Yukarıda belirtilen veya bunlarında dışında bir nedenden ötürü kaynak ihtiyacı ortaya çıktığında “İyileştirme-Öneri Formu” kaynak talep formu olarak kullanılır.</w:t>
            </w:r>
          </w:p>
          <w:p w:rsidR="00823045" w:rsidRPr="00113698" w:rsidRDefault="00823045" w:rsidP="00FF2F73">
            <w:p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İyileştirme-öneri formuyla birlikte kaynak talebinde bulunulduğunda, oluşacak risk ve fırsatlarında değerlendirilmesi yapılarak talep edilen kaynağa ne oranda ihtiyaç duyulduğu ve kaynağı temin edebilmek için gereken yatırımın yaklaşık maliyeti, kaynağı talep eden bölüm lideri tarafından ortaya konulmalıdır.</w:t>
            </w:r>
          </w:p>
          <w:p w:rsidR="00823045" w:rsidRPr="00113698" w:rsidRDefault="00823045" w:rsidP="00FF2F73">
            <w:p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Kaynak talepleri üst yönetimin onayıyla uygulama alınır veya bütçe uygun değilse beklemeye alınır.</w:t>
            </w:r>
          </w:p>
          <w:p w:rsidR="00823045" w:rsidRPr="00113698" w:rsidRDefault="00823045" w:rsidP="00FF2F73">
            <w:p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Proses kaynak listeleri mevcut süreçlerin kaynaklarının yeterli olup olmadığını ve bu kaynakların farkında olmayı sağlaması amacıyla kullanılmaktadır. Eğer bir proseste yeterli kaynak bulunmuyor ve Kaynak Talep Formu ile talep edilmişse talep numarası Proses Kaynak Listesinin son sütunundaki ilgili alanda belirtilmelidir.</w:t>
            </w:r>
          </w:p>
          <w:p w:rsidR="00823045" w:rsidRPr="00113698" w:rsidRDefault="00823045" w:rsidP="00FF2F73">
            <w:p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 xml:space="preserve">Her </w:t>
            </w:r>
            <w:r w:rsidR="00FF2F73">
              <w:rPr>
                <w:rFonts w:ascii="Times New Roman" w:hAnsi="Times New Roman" w:cs="Times New Roman"/>
                <w:sz w:val="24"/>
                <w:szCs w:val="24"/>
              </w:rPr>
              <w:t>Birim Amiri</w:t>
            </w:r>
            <w:r w:rsidRPr="00113698">
              <w:rPr>
                <w:rFonts w:ascii="Times New Roman" w:hAnsi="Times New Roman" w:cs="Times New Roman"/>
                <w:sz w:val="24"/>
                <w:szCs w:val="24"/>
              </w:rPr>
              <w:t xml:space="preserve"> yılda en az bir kez (her yıl ocak ayı sonuna kadar) kaynak listelerini kontrol ederek günceller ve ihtiyaç duyabileceği olası kaynakları tespit ederek iletişim-öneri formu aracılığıyla üst yönetime kaynak talebini bildirir.</w:t>
            </w:r>
          </w:p>
          <w:p w:rsidR="00823045" w:rsidRPr="00113698" w:rsidRDefault="00823045" w:rsidP="00FF2F73">
            <w:p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İnsan kaynağı talepleri, görev tanımlarında yer alan şartlara uygun olarak insan kaynakları tarafından değerlendirilmektedir.</w:t>
            </w:r>
          </w:p>
          <w:p w:rsidR="00823045" w:rsidRPr="00113698" w:rsidRDefault="00823045" w:rsidP="00FF2F73">
            <w:pPr>
              <w:spacing w:after="0" w:line="240" w:lineRule="auto"/>
              <w:ind w:left="567" w:right="356"/>
              <w:jc w:val="both"/>
              <w:rPr>
                <w:rFonts w:ascii="Times New Roman" w:hAnsi="Times New Roman" w:cs="Times New Roman"/>
                <w:sz w:val="24"/>
                <w:szCs w:val="24"/>
              </w:rPr>
            </w:pPr>
            <w:r w:rsidRPr="00113698">
              <w:rPr>
                <w:rFonts w:ascii="Times New Roman" w:hAnsi="Times New Roman" w:cs="Times New Roman"/>
                <w:sz w:val="24"/>
                <w:szCs w:val="24"/>
              </w:rPr>
              <w:t xml:space="preserve">Üst </w:t>
            </w:r>
            <w:r w:rsidR="00FF2F73">
              <w:rPr>
                <w:rFonts w:ascii="Times New Roman" w:hAnsi="Times New Roman" w:cs="Times New Roman"/>
                <w:sz w:val="24"/>
                <w:szCs w:val="24"/>
              </w:rPr>
              <w:t>Y</w:t>
            </w:r>
            <w:r w:rsidRPr="00113698">
              <w:rPr>
                <w:rFonts w:ascii="Times New Roman" w:hAnsi="Times New Roman" w:cs="Times New Roman"/>
                <w:sz w:val="24"/>
                <w:szCs w:val="24"/>
              </w:rPr>
              <w:t>önetim tarafından yetkilendirildiği ölçüde gerçekleştirilecek satın alma süreçlerinde satın alma sorumluları yetkilidir.</w:t>
            </w:r>
          </w:p>
          <w:p w:rsidR="00823045" w:rsidRPr="00113698" w:rsidRDefault="00823045" w:rsidP="00FF2F73">
            <w:pPr>
              <w:pStyle w:val="ListeParagraf"/>
              <w:numPr>
                <w:ilvl w:val="0"/>
                <w:numId w:val="1"/>
              </w:numPr>
              <w:spacing w:after="0" w:line="240" w:lineRule="auto"/>
              <w:ind w:left="567" w:right="356"/>
              <w:jc w:val="both"/>
              <w:rPr>
                <w:rFonts w:ascii="Times New Roman" w:hAnsi="Times New Roman" w:cs="Times New Roman"/>
                <w:b/>
                <w:sz w:val="24"/>
                <w:szCs w:val="24"/>
              </w:rPr>
            </w:pPr>
            <w:r w:rsidRPr="00113698">
              <w:rPr>
                <w:rFonts w:ascii="Times New Roman" w:hAnsi="Times New Roman" w:cs="Times New Roman"/>
                <w:b/>
                <w:sz w:val="24"/>
                <w:szCs w:val="24"/>
              </w:rPr>
              <w:t>İLGİLİ DOKÜMAN ve KAYITLAR</w:t>
            </w:r>
          </w:p>
          <w:p w:rsidR="00823045" w:rsidRPr="00823045" w:rsidRDefault="00823045" w:rsidP="00FF2F73">
            <w:pPr>
              <w:pStyle w:val="ListeParagraf"/>
              <w:numPr>
                <w:ilvl w:val="0"/>
                <w:numId w:val="6"/>
              </w:numPr>
              <w:spacing w:after="0" w:line="240" w:lineRule="auto"/>
              <w:ind w:left="567" w:right="356" w:hanging="357"/>
              <w:jc w:val="both"/>
              <w:rPr>
                <w:rFonts w:ascii="Times New Roman" w:hAnsi="Times New Roman" w:cs="Times New Roman"/>
                <w:sz w:val="24"/>
                <w:szCs w:val="24"/>
              </w:rPr>
            </w:pPr>
            <w:r w:rsidRPr="00823045">
              <w:rPr>
                <w:rFonts w:ascii="Times New Roman" w:hAnsi="Times New Roman" w:cs="Times New Roman"/>
                <w:sz w:val="24"/>
                <w:szCs w:val="24"/>
              </w:rPr>
              <w:t>İyileştirme-Öneri Formu</w:t>
            </w:r>
          </w:p>
          <w:p w:rsidR="00823045" w:rsidRPr="00823045" w:rsidRDefault="00823045" w:rsidP="00FF2F73">
            <w:pPr>
              <w:pStyle w:val="ListeParagraf"/>
              <w:numPr>
                <w:ilvl w:val="0"/>
                <w:numId w:val="6"/>
              </w:numPr>
              <w:spacing w:after="0" w:line="240" w:lineRule="auto"/>
              <w:ind w:left="567" w:right="356" w:hanging="357"/>
              <w:jc w:val="both"/>
              <w:rPr>
                <w:rFonts w:ascii="Times New Roman" w:hAnsi="Times New Roman" w:cs="Times New Roman"/>
                <w:sz w:val="24"/>
                <w:szCs w:val="24"/>
              </w:rPr>
            </w:pPr>
            <w:r w:rsidRPr="00823045">
              <w:rPr>
                <w:rFonts w:ascii="Times New Roman" w:hAnsi="Times New Roman" w:cs="Times New Roman"/>
                <w:sz w:val="24"/>
                <w:szCs w:val="24"/>
              </w:rPr>
              <w:t>Kaynak Yönetim Prosedürü</w:t>
            </w:r>
          </w:p>
          <w:p w:rsidR="00823045" w:rsidRPr="00823045" w:rsidRDefault="00823045" w:rsidP="00FF2F73">
            <w:pPr>
              <w:pStyle w:val="ListeParagraf"/>
              <w:numPr>
                <w:ilvl w:val="0"/>
                <w:numId w:val="6"/>
              </w:numPr>
              <w:spacing w:after="0" w:line="240" w:lineRule="auto"/>
              <w:ind w:left="567" w:right="356" w:hanging="357"/>
              <w:jc w:val="both"/>
              <w:rPr>
                <w:rFonts w:ascii="Times New Roman" w:hAnsi="Times New Roman" w:cs="Times New Roman"/>
                <w:sz w:val="24"/>
                <w:szCs w:val="24"/>
              </w:rPr>
            </w:pPr>
            <w:r w:rsidRPr="00823045">
              <w:rPr>
                <w:rFonts w:ascii="Times New Roman" w:hAnsi="Times New Roman" w:cs="Times New Roman"/>
                <w:sz w:val="24"/>
                <w:szCs w:val="24"/>
              </w:rPr>
              <w:t>Proses Kaynak Listeleri</w:t>
            </w:r>
          </w:p>
          <w:p w:rsidR="00823045" w:rsidRDefault="00823045" w:rsidP="00FF2F73">
            <w:pPr>
              <w:pStyle w:val="ListeParagraf"/>
              <w:numPr>
                <w:ilvl w:val="0"/>
                <w:numId w:val="6"/>
              </w:numPr>
              <w:spacing w:after="0" w:line="240" w:lineRule="auto"/>
              <w:ind w:left="567" w:right="356" w:hanging="357"/>
              <w:jc w:val="both"/>
              <w:rPr>
                <w:rFonts w:ascii="Times New Roman" w:hAnsi="Times New Roman" w:cs="Times New Roman"/>
                <w:b/>
                <w:sz w:val="24"/>
                <w:szCs w:val="24"/>
              </w:rPr>
            </w:pPr>
            <w:r w:rsidRPr="00823045">
              <w:rPr>
                <w:rFonts w:ascii="Times New Roman" w:hAnsi="Times New Roman" w:cs="Times New Roman"/>
                <w:sz w:val="24"/>
                <w:szCs w:val="24"/>
              </w:rPr>
              <w:t>Proses Yerleşim Planları</w:t>
            </w:r>
          </w:p>
        </w:tc>
      </w:tr>
    </w:tbl>
    <w:p w:rsidR="00823045" w:rsidRDefault="00823045" w:rsidP="00823045">
      <w:pPr>
        <w:spacing w:after="0" w:line="240" w:lineRule="auto"/>
        <w:jc w:val="both"/>
        <w:rPr>
          <w:rFonts w:ascii="Times New Roman" w:hAnsi="Times New Roman" w:cs="Times New Roman"/>
          <w:b/>
          <w:sz w:val="24"/>
          <w:szCs w:val="24"/>
        </w:rPr>
      </w:pPr>
    </w:p>
    <w:sectPr w:rsidR="00823045" w:rsidSect="00DB3FF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DC" w:rsidRDefault="009420DC" w:rsidP="00DB3FF5">
      <w:pPr>
        <w:spacing w:after="0" w:line="240" w:lineRule="auto"/>
      </w:pPr>
      <w:r>
        <w:separator/>
      </w:r>
    </w:p>
  </w:endnote>
  <w:endnote w:type="continuationSeparator" w:id="0">
    <w:p w:rsidR="009420DC" w:rsidRDefault="009420DC" w:rsidP="00DB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73" w:rsidRDefault="00FF2F7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3D0665" w:rsidRPr="00AE2480" w:rsidTr="00C17F72">
      <w:trPr>
        <w:trHeight w:hRule="exact" w:val="314"/>
      </w:trPr>
      <w:tc>
        <w:tcPr>
          <w:tcW w:w="5245" w:type="dxa"/>
          <w:shd w:val="clear" w:color="auto" w:fill="FF7300"/>
          <w:vAlign w:val="center"/>
        </w:tcPr>
        <w:p w:rsidR="003D0665" w:rsidRPr="00AE2480" w:rsidRDefault="003D0665"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3D0665" w:rsidRPr="00AE2480" w:rsidRDefault="003D0665" w:rsidP="000B67B8">
          <w:pPr>
            <w:jc w:val="center"/>
            <w:rPr>
              <w:b/>
              <w:bCs/>
              <w:color w:val="003FDA"/>
              <w:sz w:val="20"/>
              <w:szCs w:val="20"/>
              <w:lang w:val="de-DE"/>
            </w:rPr>
          </w:pPr>
        </w:p>
        <w:p w:rsidR="003D0665" w:rsidRPr="00AE2480" w:rsidRDefault="003D0665" w:rsidP="000B67B8">
          <w:pPr>
            <w:jc w:val="center"/>
            <w:rPr>
              <w:b/>
              <w:bCs/>
              <w:color w:val="003FDA"/>
              <w:sz w:val="20"/>
              <w:szCs w:val="20"/>
            </w:rPr>
          </w:pPr>
        </w:p>
        <w:p w:rsidR="003D0665" w:rsidRPr="00AE2480" w:rsidRDefault="003D0665" w:rsidP="000B67B8">
          <w:pPr>
            <w:jc w:val="center"/>
            <w:rPr>
              <w:b/>
              <w:bCs/>
              <w:color w:val="003FDA"/>
              <w:sz w:val="20"/>
              <w:szCs w:val="20"/>
              <w:lang w:val="de-DE"/>
            </w:rPr>
          </w:pPr>
          <w:r w:rsidRPr="00AE2480">
            <w:rPr>
              <w:b/>
              <w:bCs/>
              <w:color w:val="003FDA"/>
              <w:sz w:val="20"/>
              <w:szCs w:val="20"/>
              <w:lang w:val="de-DE"/>
            </w:rPr>
            <w:t>KONTROL EDEN</w:t>
          </w:r>
        </w:p>
        <w:p w:rsidR="003D0665" w:rsidRPr="00AE2480" w:rsidRDefault="003D0665" w:rsidP="000B67B8">
          <w:pPr>
            <w:jc w:val="center"/>
            <w:rPr>
              <w:b/>
              <w:bCs/>
              <w:color w:val="003FDA"/>
              <w:sz w:val="20"/>
              <w:szCs w:val="20"/>
              <w:lang w:val="de-DE"/>
            </w:rPr>
          </w:pPr>
        </w:p>
        <w:p w:rsidR="003D0665" w:rsidRPr="00AE2480" w:rsidRDefault="003D0665" w:rsidP="000B67B8">
          <w:pPr>
            <w:jc w:val="center"/>
            <w:rPr>
              <w:b/>
              <w:bCs/>
              <w:color w:val="003FDA"/>
              <w:sz w:val="20"/>
              <w:szCs w:val="20"/>
              <w:lang w:val="de-DE"/>
            </w:rPr>
          </w:pPr>
        </w:p>
        <w:p w:rsidR="003D0665" w:rsidRPr="00AE2480" w:rsidRDefault="003D0665" w:rsidP="000B67B8">
          <w:pPr>
            <w:jc w:val="center"/>
            <w:rPr>
              <w:b/>
              <w:bCs/>
              <w:color w:val="003FDA"/>
              <w:sz w:val="20"/>
              <w:szCs w:val="20"/>
              <w:lang w:val="de-DE"/>
            </w:rPr>
          </w:pPr>
        </w:p>
      </w:tc>
      <w:tc>
        <w:tcPr>
          <w:tcW w:w="5406" w:type="dxa"/>
          <w:shd w:val="clear" w:color="auto" w:fill="FF7300"/>
          <w:vAlign w:val="center"/>
        </w:tcPr>
        <w:p w:rsidR="003D0665" w:rsidRPr="00AE2480" w:rsidRDefault="003D0665" w:rsidP="000B67B8">
          <w:pPr>
            <w:jc w:val="center"/>
            <w:rPr>
              <w:b/>
              <w:bCs/>
              <w:color w:val="003FDA"/>
              <w:sz w:val="20"/>
              <w:szCs w:val="20"/>
              <w:lang w:val="de-DE"/>
            </w:rPr>
          </w:pPr>
          <w:r w:rsidRPr="00AE2480">
            <w:rPr>
              <w:b/>
              <w:bCs/>
              <w:color w:val="003FDA"/>
              <w:sz w:val="20"/>
              <w:szCs w:val="20"/>
              <w:lang w:val="de-DE"/>
            </w:rPr>
            <w:t>ONAYLAYAN</w:t>
          </w:r>
        </w:p>
        <w:p w:rsidR="003D0665" w:rsidRPr="00AE2480" w:rsidRDefault="003D0665" w:rsidP="000B67B8">
          <w:pPr>
            <w:jc w:val="center"/>
            <w:rPr>
              <w:b/>
              <w:bCs/>
              <w:color w:val="003FDA"/>
              <w:sz w:val="20"/>
              <w:szCs w:val="20"/>
              <w:lang w:val="de-DE"/>
            </w:rPr>
          </w:pPr>
        </w:p>
        <w:p w:rsidR="003D0665" w:rsidRPr="00AE2480" w:rsidRDefault="003D0665" w:rsidP="000B67B8">
          <w:pPr>
            <w:jc w:val="center"/>
            <w:rPr>
              <w:b/>
              <w:bCs/>
              <w:color w:val="003FDA"/>
              <w:sz w:val="20"/>
              <w:szCs w:val="20"/>
              <w:lang w:val="de-DE"/>
            </w:rPr>
          </w:pPr>
        </w:p>
        <w:p w:rsidR="003D0665" w:rsidRPr="00AE2480" w:rsidRDefault="003D0665" w:rsidP="000B67B8">
          <w:pPr>
            <w:jc w:val="center"/>
            <w:rPr>
              <w:b/>
              <w:bCs/>
              <w:color w:val="003FDA"/>
              <w:sz w:val="20"/>
              <w:szCs w:val="20"/>
              <w:lang w:val="de-DE"/>
            </w:rPr>
          </w:pPr>
          <w:r w:rsidRPr="00AE2480">
            <w:rPr>
              <w:b/>
              <w:bCs/>
              <w:color w:val="003FDA"/>
              <w:sz w:val="20"/>
              <w:szCs w:val="20"/>
              <w:lang w:val="de-DE"/>
            </w:rPr>
            <w:t>Orhan DELİGÖZ</w:t>
          </w:r>
        </w:p>
        <w:p w:rsidR="003D0665" w:rsidRPr="00AE2480" w:rsidRDefault="003D0665" w:rsidP="000B67B8">
          <w:pPr>
            <w:jc w:val="center"/>
            <w:rPr>
              <w:b/>
              <w:bCs/>
              <w:color w:val="003FDA"/>
              <w:sz w:val="20"/>
              <w:szCs w:val="20"/>
              <w:lang w:val="de-DE"/>
            </w:rPr>
          </w:pPr>
          <w:r w:rsidRPr="00AE2480">
            <w:rPr>
              <w:b/>
              <w:bCs/>
              <w:color w:val="003FDA"/>
              <w:sz w:val="20"/>
              <w:szCs w:val="20"/>
              <w:lang w:val="de-DE"/>
            </w:rPr>
            <w:t>StratejiGeliştirmeDaireBaşkanı</w:t>
          </w:r>
        </w:p>
        <w:p w:rsidR="003D0665" w:rsidRPr="00AE2480" w:rsidRDefault="003D0665" w:rsidP="000B67B8">
          <w:pPr>
            <w:jc w:val="center"/>
            <w:rPr>
              <w:b/>
              <w:bCs/>
              <w:color w:val="003FDA"/>
              <w:sz w:val="20"/>
              <w:szCs w:val="20"/>
              <w:lang w:val="it-IT"/>
            </w:rPr>
          </w:pPr>
        </w:p>
      </w:tc>
    </w:tr>
    <w:tr w:rsidR="003D0665" w:rsidRPr="00AE2480" w:rsidTr="00C17F72">
      <w:trPr>
        <w:trHeight w:val="790"/>
      </w:trPr>
      <w:tc>
        <w:tcPr>
          <w:tcW w:w="5245" w:type="dxa"/>
        </w:tcPr>
        <w:p w:rsidR="003D0665" w:rsidRPr="009D7BAD" w:rsidRDefault="003D0665" w:rsidP="009D7BAD">
          <w:pPr>
            <w:jc w:val="center"/>
            <w:rPr>
              <w:rFonts w:ascii="Times New Roman" w:hAnsi="Times New Roman"/>
              <w:b/>
              <w:bCs/>
              <w:sz w:val="18"/>
              <w:szCs w:val="18"/>
            </w:rPr>
          </w:pPr>
        </w:p>
        <w:p w:rsidR="003D0665" w:rsidRPr="009D7BAD" w:rsidRDefault="003D0665"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3D0665" w:rsidRPr="009D7BAD" w:rsidRDefault="003D0665" w:rsidP="009D7BAD">
          <w:pPr>
            <w:jc w:val="center"/>
            <w:rPr>
              <w:rFonts w:ascii="Times New Roman" w:hAnsi="Times New Roman"/>
              <w:b/>
              <w:bCs/>
              <w:sz w:val="18"/>
              <w:szCs w:val="18"/>
            </w:rPr>
          </w:pPr>
        </w:p>
        <w:p w:rsidR="003D0665" w:rsidRPr="009D7BAD" w:rsidRDefault="003D0665"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353D3B" w:rsidRDefault="00353D3B" w:rsidP="00FF2F7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73" w:rsidRDefault="00FF2F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DC" w:rsidRDefault="009420DC" w:rsidP="00DB3FF5">
      <w:pPr>
        <w:spacing w:after="0" w:line="240" w:lineRule="auto"/>
      </w:pPr>
      <w:r>
        <w:separator/>
      </w:r>
    </w:p>
  </w:footnote>
  <w:footnote w:type="continuationSeparator" w:id="0">
    <w:p w:rsidR="009420DC" w:rsidRDefault="009420DC" w:rsidP="00DB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73" w:rsidRDefault="00FF2F7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985"/>
    </w:tblGrid>
    <w:tr w:rsidR="00A51E0C" w:rsidRPr="00910679" w:rsidTr="0011128F">
      <w:trPr>
        <w:cantSplit/>
        <w:trHeight w:hRule="exact" w:val="340"/>
      </w:trPr>
      <w:tc>
        <w:tcPr>
          <w:tcW w:w="2287" w:type="dxa"/>
          <w:vMerge w:val="restart"/>
          <w:shd w:val="clear" w:color="auto" w:fill="FFFFFF"/>
          <w:vAlign w:val="center"/>
        </w:tcPr>
        <w:p w:rsidR="00A51E0C" w:rsidRPr="004C4A80" w:rsidRDefault="00A51E0C" w:rsidP="003819EA">
          <w:pPr>
            <w:ind w:left="-108"/>
            <w:jc w:val="center"/>
            <w:rPr>
              <w:lang w:val="de-DE"/>
            </w:rPr>
          </w:pPr>
          <w:r w:rsidRPr="00910679">
            <w:rPr>
              <w:rFonts w:ascii="Arial" w:hAnsi="Arial" w:cs="Arial"/>
              <w:b/>
              <w:noProof/>
              <w:lang w:eastAsia="tr-TR"/>
            </w:rPr>
            <w:drawing>
              <wp:inline distT="0" distB="0" distL="0" distR="0">
                <wp:extent cx="1333500" cy="1009650"/>
                <wp:effectExtent l="1905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p>
      </w:tc>
      <w:tc>
        <w:tcPr>
          <w:tcW w:w="4659" w:type="dxa"/>
          <w:vMerge w:val="restart"/>
          <w:shd w:val="clear" w:color="auto" w:fill="ED7D31" w:themeFill="accent2"/>
          <w:vAlign w:val="center"/>
        </w:tcPr>
        <w:p w:rsidR="00A51E0C" w:rsidRPr="00D93BC5" w:rsidRDefault="00A51E0C"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A51E0C" w:rsidRPr="00470889" w:rsidRDefault="00A51E0C"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A51E0C" w:rsidRPr="003819EA" w:rsidRDefault="00A51E0C" w:rsidP="006E1F6D">
          <w:pPr>
            <w:rPr>
              <w:rFonts w:ascii="Times New Roman" w:hAnsi="Times New Roman"/>
              <w:b/>
              <w:bCs/>
            </w:rPr>
          </w:pPr>
          <w:r w:rsidRPr="003819EA">
            <w:rPr>
              <w:rFonts w:ascii="Times New Roman" w:hAnsi="Times New Roman"/>
              <w:b/>
            </w:rPr>
            <w:t xml:space="preserve">Yürürlük Tarihi </w:t>
          </w:r>
        </w:p>
      </w:tc>
      <w:tc>
        <w:tcPr>
          <w:tcW w:w="1985" w:type="dxa"/>
          <w:shd w:val="clear" w:color="auto" w:fill="FFFFFF"/>
          <w:vAlign w:val="center"/>
        </w:tcPr>
        <w:p w:rsidR="00A51E0C" w:rsidRPr="003819EA" w:rsidRDefault="00485523" w:rsidP="00D93BC5">
          <w:pPr>
            <w:rPr>
              <w:rFonts w:ascii="Times New Roman" w:hAnsi="Times New Roman"/>
              <w:b/>
              <w:bCs/>
            </w:rPr>
          </w:pPr>
          <w:r w:rsidRPr="003819EA">
            <w:rPr>
              <w:rFonts w:ascii="Times New Roman" w:hAnsi="Times New Roman"/>
              <w:b/>
              <w:bCs/>
            </w:rPr>
            <w:t>10.02.2021</w:t>
          </w:r>
        </w:p>
      </w:tc>
    </w:tr>
    <w:tr w:rsidR="00A51E0C" w:rsidRPr="00910679" w:rsidTr="0011128F">
      <w:trPr>
        <w:cantSplit/>
        <w:trHeight w:hRule="exact" w:val="340"/>
      </w:trPr>
      <w:tc>
        <w:tcPr>
          <w:tcW w:w="2287" w:type="dxa"/>
          <w:vMerge/>
          <w:shd w:val="clear" w:color="auto" w:fill="FFFFFF"/>
          <w:vAlign w:val="center"/>
        </w:tcPr>
        <w:p w:rsidR="00A51E0C" w:rsidRPr="00A13C49" w:rsidRDefault="00A51E0C" w:rsidP="006E1F6D">
          <w:pPr>
            <w:jc w:val="center"/>
          </w:pPr>
        </w:p>
      </w:tc>
      <w:tc>
        <w:tcPr>
          <w:tcW w:w="4659" w:type="dxa"/>
          <w:vMerge/>
          <w:shd w:val="clear" w:color="auto" w:fill="ED7D31" w:themeFill="accent2"/>
        </w:tcPr>
        <w:p w:rsidR="00A51E0C" w:rsidRPr="0007787B" w:rsidRDefault="00A51E0C" w:rsidP="006E1F6D">
          <w:pPr>
            <w:rPr>
              <w:bCs/>
            </w:rPr>
          </w:pPr>
        </w:p>
      </w:tc>
      <w:tc>
        <w:tcPr>
          <w:tcW w:w="1843" w:type="dxa"/>
          <w:shd w:val="clear" w:color="auto" w:fill="FFFFFF"/>
          <w:vAlign w:val="center"/>
        </w:tcPr>
        <w:p w:rsidR="00A51E0C" w:rsidRPr="003819EA" w:rsidRDefault="00A51E0C" w:rsidP="006E1F6D">
          <w:pPr>
            <w:rPr>
              <w:rFonts w:ascii="Times New Roman" w:hAnsi="Times New Roman"/>
              <w:b/>
              <w:bCs/>
            </w:rPr>
          </w:pPr>
          <w:r w:rsidRPr="003819EA">
            <w:rPr>
              <w:rFonts w:ascii="Times New Roman" w:hAnsi="Times New Roman"/>
              <w:b/>
              <w:bCs/>
            </w:rPr>
            <w:t>Doküman No</w:t>
          </w:r>
        </w:p>
      </w:tc>
      <w:tc>
        <w:tcPr>
          <w:tcW w:w="1985" w:type="dxa"/>
          <w:shd w:val="clear" w:color="auto" w:fill="FFFFFF"/>
          <w:vAlign w:val="center"/>
        </w:tcPr>
        <w:p w:rsidR="00A51E0C" w:rsidRPr="003819EA" w:rsidRDefault="0051506B" w:rsidP="00D93BC5">
          <w:pPr>
            <w:rPr>
              <w:rFonts w:ascii="Times New Roman" w:hAnsi="Times New Roman"/>
              <w:b/>
              <w:bCs/>
            </w:rPr>
          </w:pPr>
          <w:r w:rsidRPr="003819EA">
            <w:rPr>
              <w:rFonts w:ascii="Times New Roman" w:hAnsi="Times New Roman"/>
              <w:b/>
              <w:bCs/>
            </w:rPr>
            <w:t>99445787</w:t>
          </w:r>
          <w:r w:rsidR="00485523" w:rsidRPr="003819EA">
            <w:rPr>
              <w:rFonts w:ascii="Times New Roman" w:hAnsi="Times New Roman"/>
              <w:b/>
              <w:bCs/>
            </w:rPr>
            <w:t>-PR.</w:t>
          </w:r>
          <w:r w:rsidR="003819EA">
            <w:rPr>
              <w:rFonts w:ascii="Times New Roman" w:hAnsi="Times New Roman"/>
              <w:b/>
              <w:bCs/>
            </w:rPr>
            <w:t>0</w:t>
          </w:r>
          <w:r w:rsidR="00485523" w:rsidRPr="003819EA">
            <w:rPr>
              <w:rFonts w:ascii="Times New Roman" w:hAnsi="Times New Roman"/>
              <w:b/>
              <w:bCs/>
            </w:rPr>
            <w:t>10</w:t>
          </w:r>
        </w:p>
      </w:tc>
    </w:tr>
    <w:tr w:rsidR="00A51E0C" w:rsidRPr="00910679" w:rsidTr="0011128F">
      <w:trPr>
        <w:cantSplit/>
        <w:trHeight w:hRule="exact" w:val="340"/>
      </w:trPr>
      <w:tc>
        <w:tcPr>
          <w:tcW w:w="2287" w:type="dxa"/>
          <w:vMerge/>
          <w:shd w:val="clear" w:color="auto" w:fill="FFFFFF"/>
          <w:vAlign w:val="center"/>
        </w:tcPr>
        <w:p w:rsidR="00A51E0C" w:rsidRPr="00A13C49" w:rsidRDefault="00A51E0C" w:rsidP="006E1F6D">
          <w:pPr>
            <w:jc w:val="center"/>
          </w:pPr>
        </w:p>
      </w:tc>
      <w:tc>
        <w:tcPr>
          <w:tcW w:w="4659" w:type="dxa"/>
          <w:vMerge/>
          <w:shd w:val="clear" w:color="auto" w:fill="ED7D31" w:themeFill="accent2"/>
        </w:tcPr>
        <w:p w:rsidR="00A51E0C" w:rsidRPr="0007787B" w:rsidRDefault="00A51E0C" w:rsidP="006E1F6D">
          <w:pPr>
            <w:rPr>
              <w:bCs/>
            </w:rPr>
          </w:pPr>
        </w:p>
      </w:tc>
      <w:tc>
        <w:tcPr>
          <w:tcW w:w="1843" w:type="dxa"/>
          <w:shd w:val="clear" w:color="auto" w:fill="FFFFFF"/>
          <w:vAlign w:val="center"/>
        </w:tcPr>
        <w:p w:rsidR="00A51E0C" w:rsidRPr="003819EA" w:rsidRDefault="00A51E0C" w:rsidP="006E1F6D">
          <w:pPr>
            <w:rPr>
              <w:rFonts w:ascii="Times New Roman" w:hAnsi="Times New Roman"/>
              <w:b/>
              <w:bCs/>
            </w:rPr>
          </w:pPr>
          <w:r w:rsidRPr="003819EA">
            <w:rPr>
              <w:rFonts w:ascii="Times New Roman" w:hAnsi="Times New Roman"/>
              <w:b/>
              <w:bCs/>
            </w:rPr>
            <w:t>Rev. No</w:t>
          </w:r>
        </w:p>
      </w:tc>
      <w:tc>
        <w:tcPr>
          <w:tcW w:w="1985" w:type="dxa"/>
          <w:shd w:val="clear" w:color="auto" w:fill="FFFFFF"/>
          <w:vAlign w:val="center"/>
        </w:tcPr>
        <w:p w:rsidR="00A51E0C" w:rsidRPr="003819EA" w:rsidRDefault="00485523" w:rsidP="00D93BC5">
          <w:pPr>
            <w:rPr>
              <w:rFonts w:ascii="Times New Roman" w:hAnsi="Times New Roman"/>
              <w:b/>
              <w:bCs/>
            </w:rPr>
          </w:pPr>
          <w:r w:rsidRPr="003819EA">
            <w:rPr>
              <w:rFonts w:ascii="Times New Roman" w:hAnsi="Times New Roman"/>
              <w:b/>
              <w:bCs/>
            </w:rPr>
            <w:t>00</w:t>
          </w:r>
        </w:p>
        <w:p w:rsidR="00A51E0C" w:rsidRPr="003819EA" w:rsidRDefault="00A51E0C" w:rsidP="00D93BC5">
          <w:pPr>
            <w:rPr>
              <w:rFonts w:ascii="Times New Roman" w:hAnsi="Times New Roman"/>
              <w:b/>
              <w:bCs/>
            </w:rPr>
          </w:pPr>
        </w:p>
      </w:tc>
    </w:tr>
    <w:tr w:rsidR="00A51E0C" w:rsidRPr="00910679" w:rsidTr="0011128F">
      <w:trPr>
        <w:cantSplit/>
        <w:trHeight w:hRule="exact" w:val="340"/>
      </w:trPr>
      <w:tc>
        <w:tcPr>
          <w:tcW w:w="2287" w:type="dxa"/>
          <w:vMerge/>
          <w:shd w:val="clear" w:color="auto" w:fill="FFFFFF"/>
          <w:vAlign w:val="center"/>
        </w:tcPr>
        <w:p w:rsidR="00A51E0C" w:rsidRPr="00A13C49" w:rsidRDefault="00A51E0C" w:rsidP="006E1F6D">
          <w:pPr>
            <w:jc w:val="center"/>
          </w:pPr>
        </w:p>
      </w:tc>
      <w:tc>
        <w:tcPr>
          <w:tcW w:w="4659" w:type="dxa"/>
          <w:vMerge/>
          <w:shd w:val="clear" w:color="auto" w:fill="ED7D31" w:themeFill="accent2"/>
        </w:tcPr>
        <w:p w:rsidR="00A51E0C" w:rsidRPr="0007787B" w:rsidRDefault="00A51E0C" w:rsidP="006E1F6D">
          <w:pPr>
            <w:rPr>
              <w:bCs/>
            </w:rPr>
          </w:pPr>
        </w:p>
      </w:tc>
      <w:tc>
        <w:tcPr>
          <w:tcW w:w="1843" w:type="dxa"/>
          <w:shd w:val="clear" w:color="auto" w:fill="FFFFFF"/>
          <w:vAlign w:val="center"/>
        </w:tcPr>
        <w:p w:rsidR="00A51E0C" w:rsidRPr="003819EA" w:rsidRDefault="00A51E0C" w:rsidP="006E1F6D">
          <w:pPr>
            <w:rPr>
              <w:rFonts w:ascii="Times New Roman" w:hAnsi="Times New Roman"/>
              <w:b/>
              <w:bCs/>
            </w:rPr>
          </w:pPr>
          <w:r w:rsidRPr="003819EA">
            <w:rPr>
              <w:rFonts w:ascii="Times New Roman" w:hAnsi="Times New Roman"/>
              <w:b/>
              <w:bCs/>
            </w:rPr>
            <w:t>Rev.Tarihi</w:t>
          </w:r>
        </w:p>
      </w:tc>
      <w:tc>
        <w:tcPr>
          <w:tcW w:w="1985" w:type="dxa"/>
          <w:shd w:val="clear" w:color="auto" w:fill="FFFFFF"/>
          <w:vAlign w:val="center"/>
        </w:tcPr>
        <w:p w:rsidR="00A51E0C" w:rsidRPr="003819EA" w:rsidRDefault="00485523" w:rsidP="00D93BC5">
          <w:pPr>
            <w:rPr>
              <w:rFonts w:ascii="Times New Roman" w:hAnsi="Times New Roman"/>
              <w:b/>
              <w:bCs/>
            </w:rPr>
          </w:pPr>
          <w:r w:rsidRPr="003819EA">
            <w:rPr>
              <w:rFonts w:ascii="Times New Roman" w:hAnsi="Times New Roman"/>
              <w:b/>
              <w:bCs/>
            </w:rPr>
            <w:t>…./…../……</w:t>
          </w:r>
        </w:p>
        <w:p w:rsidR="00A51E0C" w:rsidRPr="003819EA" w:rsidRDefault="00A51E0C" w:rsidP="00D93BC5">
          <w:pPr>
            <w:rPr>
              <w:rFonts w:ascii="Times New Roman" w:hAnsi="Times New Roman"/>
              <w:b/>
              <w:bCs/>
            </w:rPr>
          </w:pPr>
        </w:p>
        <w:p w:rsidR="00A51E0C" w:rsidRPr="003819EA" w:rsidRDefault="00A51E0C" w:rsidP="00D93BC5">
          <w:pPr>
            <w:rPr>
              <w:rFonts w:ascii="Times New Roman" w:hAnsi="Times New Roman"/>
              <w:b/>
              <w:bCs/>
            </w:rPr>
          </w:pPr>
        </w:p>
        <w:p w:rsidR="00A51E0C" w:rsidRPr="003819EA" w:rsidRDefault="00A51E0C" w:rsidP="00D93BC5">
          <w:pPr>
            <w:rPr>
              <w:rFonts w:ascii="Times New Roman" w:hAnsi="Times New Roman"/>
              <w:b/>
              <w:bCs/>
            </w:rPr>
          </w:pPr>
        </w:p>
        <w:p w:rsidR="00A51E0C" w:rsidRPr="003819EA" w:rsidRDefault="00A51E0C" w:rsidP="00D93BC5">
          <w:pPr>
            <w:rPr>
              <w:rFonts w:ascii="Times New Roman" w:hAnsi="Times New Roman"/>
              <w:b/>
              <w:bCs/>
            </w:rPr>
          </w:pPr>
        </w:p>
        <w:p w:rsidR="00A51E0C" w:rsidRPr="003819EA" w:rsidRDefault="00A51E0C" w:rsidP="00D93BC5">
          <w:pPr>
            <w:rPr>
              <w:rFonts w:ascii="Times New Roman" w:hAnsi="Times New Roman"/>
              <w:b/>
              <w:bCs/>
            </w:rPr>
          </w:pPr>
        </w:p>
        <w:p w:rsidR="00A51E0C" w:rsidRPr="003819EA" w:rsidRDefault="00A51E0C" w:rsidP="00D93BC5">
          <w:pPr>
            <w:rPr>
              <w:rFonts w:ascii="Times New Roman" w:hAnsi="Times New Roman"/>
              <w:b/>
              <w:bCs/>
            </w:rPr>
          </w:pPr>
        </w:p>
        <w:p w:rsidR="00A51E0C" w:rsidRPr="003819EA" w:rsidRDefault="00A51E0C" w:rsidP="00D93BC5">
          <w:pPr>
            <w:rPr>
              <w:rFonts w:ascii="Times New Roman" w:hAnsi="Times New Roman"/>
              <w:b/>
              <w:bCs/>
            </w:rPr>
          </w:pPr>
        </w:p>
      </w:tc>
    </w:tr>
    <w:tr w:rsidR="00A51E0C" w:rsidRPr="00910679" w:rsidTr="0011128F">
      <w:trPr>
        <w:cantSplit/>
        <w:trHeight w:hRule="exact" w:val="340"/>
      </w:trPr>
      <w:tc>
        <w:tcPr>
          <w:tcW w:w="2287" w:type="dxa"/>
          <w:vMerge/>
          <w:shd w:val="clear" w:color="auto" w:fill="FFFFFF"/>
          <w:vAlign w:val="center"/>
        </w:tcPr>
        <w:p w:rsidR="00A51E0C" w:rsidRPr="00A13C49" w:rsidRDefault="00A51E0C" w:rsidP="006E1F6D">
          <w:pPr>
            <w:jc w:val="center"/>
          </w:pPr>
        </w:p>
      </w:tc>
      <w:tc>
        <w:tcPr>
          <w:tcW w:w="4659" w:type="dxa"/>
          <w:vMerge/>
          <w:shd w:val="clear" w:color="auto" w:fill="ED7D31" w:themeFill="accent2"/>
        </w:tcPr>
        <w:p w:rsidR="00A51E0C" w:rsidRPr="0007787B" w:rsidRDefault="00A51E0C" w:rsidP="006E1F6D">
          <w:pPr>
            <w:rPr>
              <w:bCs/>
            </w:rPr>
          </w:pPr>
        </w:p>
      </w:tc>
      <w:tc>
        <w:tcPr>
          <w:tcW w:w="1843" w:type="dxa"/>
          <w:shd w:val="clear" w:color="auto" w:fill="FFFFFF"/>
          <w:vAlign w:val="center"/>
        </w:tcPr>
        <w:p w:rsidR="00A51E0C" w:rsidRPr="003819EA" w:rsidRDefault="00A51E0C" w:rsidP="006E1F6D">
          <w:pPr>
            <w:rPr>
              <w:rFonts w:ascii="Times New Roman" w:hAnsi="Times New Roman"/>
              <w:b/>
              <w:bCs/>
            </w:rPr>
          </w:pPr>
          <w:r w:rsidRPr="003819EA">
            <w:rPr>
              <w:rFonts w:ascii="Times New Roman" w:hAnsi="Times New Roman"/>
              <w:b/>
              <w:bCs/>
            </w:rPr>
            <w:t>Sayfa No</w:t>
          </w:r>
        </w:p>
      </w:tc>
      <w:tc>
        <w:tcPr>
          <w:tcW w:w="1985" w:type="dxa"/>
          <w:shd w:val="clear" w:color="auto" w:fill="FFFFFF"/>
          <w:vAlign w:val="center"/>
        </w:tcPr>
        <w:p w:rsidR="00A51E0C" w:rsidRPr="003819EA" w:rsidRDefault="00D6464E" w:rsidP="00D93BC5">
          <w:pPr>
            <w:ind w:left="641"/>
            <w:rPr>
              <w:rFonts w:ascii="Times New Roman" w:hAnsi="Times New Roman"/>
              <w:b/>
              <w:bCs/>
            </w:rPr>
          </w:pPr>
          <w:r w:rsidRPr="003819EA">
            <w:rPr>
              <w:rFonts w:ascii="Times New Roman" w:hAnsi="Times New Roman"/>
              <w:b/>
              <w:bCs/>
            </w:rPr>
            <w:fldChar w:fldCharType="begin"/>
          </w:r>
          <w:r w:rsidR="00A51E0C" w:rsidRPr="003819EA">
            <w:rPr>
              <w:rFonts w:ascii="Times New Roman" w:hAnsi="Times New Roman"/>
              <w:b/>
              <w:bCs/>
            </w:rPr>
            <w:instrText xml:space="preserve"> PAGE  \* Arabic  \* MERGEFORMAT </w:instrText>
          </w:r>
          <w:r w:rsidRPr="003819EA">
            <w:rPr>
              <w:rFonts w:ascii="Times New Roman" w:hAnsi="Times New Roman"/>
              <w:b/>
              <w:bCs/>
            </w:rPr>
            <w:fldChar w:fldCharType="separate"/>
          </w:r>
          <w:r w:rsidR="003D0665">
            <w:rPr>
              <w:rFonts w:ascii="Times New Roman" w:hAnsi="Times New Roman"/>
              <w:b/>
              <w:bCs/>
              <w:noProof/>
            </w:rPr>
            <w:t>1</w:t>
          </w:r>
          <w:r w:rsidRPr="003819EA">
            <w:rPr>
              <w:rFonts w:ascii="Times New Roman" w:hAnsi="Times New Roman"/>
              <w:b/>
              <w:bCs/>
            </w:rPr>
            <w:fldChar w:fldCharType="end"/>
          </w:r>
          <w:r w:rsidR="00A51E0C" w:rsidRPr="003819EA">
            <w:rPr>
              <w:rFonts w:ascii="Times New Roman" w:hAnsi="Times New Roman"/>
              <w:b/>
              <w:bCs/>
            </w:rPr>
            <w:t xml:space="preserve"> / </w:t>
          </w:r>
          <w:r w:rsidR="003D0665">
            <w:rPr>
              <w:rFonts w:ascii="Times New Roman" w:hAnsi="Times New Roman"/>
              <w:b/>
              <w:bCs/>
              <w:noProof/>
            </w:rPr>
            <w:fldChar w:fldCharType="begin"/>
          </w:r>
          <w:r w:rsidR="003D0665">
            <w:rPr>
              <w:rFonts w:ascii="Times New Roman" w:hAnsi="Times New Roman"/>
              <w:b/>
              <w:bCs/>
              <w:noProof/>
            </w:rPr>
            <w:instrText xml:space="preserve"> NUMPAGES   \* MERGEFORMAT </w:instrText>
          </w:r>
          <w:r w:rsidR="003D0665">
            <w:rPr>
              <w:rFonts w:ascii="Times New Roman" w:hAnsi="Times New Roman"/>
              <w:b/>
              <w:bCs/>
              <w:noProof/>
            </w:rPr>
            <w:fldChar w:fldCharType="separate"/>
          </w:r>
          <w:r w:rsidR="003D0665">
            <w:rPr>
              <w:rFonts w:ascii="Times New Roman" w:hAnsi="Times New Roman"/>
              <w:b/>
              <w:bCs/>
              <w:noProof/>
            </w:rPr>
            <w:t>1</w:t>
          </w:r>
          <w:r w:rsidR="003D0665">
            <w:rPr>
              <w:rFonts w:ascii="Times New Roman" w:hAnsi="Times New Roman"/>
              <w:b/>
              <w:bCs/>
              <w:noProof/>
            </w:rPr>
            <w:fldChar w:fldCharType="end"/>
          </w:r>
        </w:p>
      </w:tc>
    </w:tr>
    <w:tr w:rsidR="00A51E0C" w:rsidRPr="00BC733A" w:rsidTr="00C82216">
      <w:trPr>
        <w:cantSplit/>
        <w:trHeight w:hRule="exact" w:val="720"/>
      </w:trPr>
      <w:tc>
        <w:tcPr>
          <w:tcW w:w="2287" w:type="dxa"/>
          <w:shd w:val="clear" w:color="auto" w:fill="FFFFFF"/>
          <w:vAlign w:val="center"/>
        </w:tcPr>
        <w:p w:rsidR="00A51E0C" w:rsidRDefault="00A51E0C"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487" w:type="dxa"/>
          <w:gridSpan w:val="3"/>
          <w:shd w:val="clear" w:color="auto" w:fill="FFFFFF"/>
          <w:vAlign w:val="center"/>
        </w:tcPr>
        <w:p w:rsidR="00A51E0C" w:rsidRPr="0011128F" w:rsidRDefault="003819EA" w:rsidP="006E1F6D">
          <w:pPr>
            <w:spacing w:after="0"/>
            <w:jc w:val="center"/>
            <w:rPr>
              <w:rFonts w:ascii="Times New Roman" w:hAnsi="Times New Roman"/>
              <w:bCs/>
              <w:color w:val="4472C4" w:themeColor="accent1"/>
              <w:szCs w:val="24"/>
            </w:rPr>
          </w:pPr>
          <w:r w:rsidRPr="0011128F">
            <w:rPr>
              <w:rFonts w:ascii="Times New Roman" w:hAnsi="Times New Roman"/>
              <w:b/>
              <w:color w:val="4472C4" w:themeColor="accent1"/>
              <w:sz w:val="24"/>
              <w:szCs w:val="28"/>
              <w:lang w:val="de-DE"/>
            </w:rPr>
            <w:t xml:space="preserve">İSG </w:t>
          </w:r>
          <w:r w:rsidR="00A51E0C" w:rsidRPr="0011128F">
            <w:rPr>
              <w:rFonts w:ascii="Times New Roman" w:hAnsi="Times New Roman"/>
              <w:b/>
              <w:color w:val="4472C4" w:themeColor="accent1"/>
              <w:sz w:val="24"/>
              <w:szCs w:val="28"/>
              <w:lang w:val="de-DE"/>
            </w:rPr>
            <w:t xml:space="preserve">KAYNAK YÖNETİM </w:t>
          </w:r>
          <w:r w:rsidR="00A51E0C" w:rsidRPr="0011128F">
            <w:rPr>
              <w:rFonts w:ascii="Times New Roman" w:hAnsi="Times New Roman" w:cs="Times New Roman"/>
              <w:b/>
              <w:color w:val="4472C4" w:themeColor="accent1"/>
              <w:sz w:val="24"/>
              <w:szCs w:val="28"/>
              <w:lang w:val="de-DE"/>
            </w:rPr>
            <w:t>PROSEDÜRÜ</w:t>
          </w:r>
        </w:p>
      </w:tc>
    </w:tr>
  </w:tbl>
  <w:p w:rsidR="00DB3FF5" w:rsidRDefault="00DB3FF5" w:rsidP="0048552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73" w:rsidRDefault="00FF2F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7923732"/>
    <w:multiLevelType w:val="multilevel"/>
    <w:tmpl w:val="07E074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08F294A"/>
    <w:multiLevelType w:val="hybridMultilevel"/>
    <w:tmpl w:val="83ACDA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4" w15:restartNumberingAfterBreak="0">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9901A0"/>
    <w:multiLevelType w:val="hybridMultilevel"/>
    <w:tmpl w:val="27D43A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B3FF5"/>
    <w:rsid w:val="0000531C"/>
    <w:rsid w:val="0002799B"/>
    <w:rsid w:val="00062546"/>
    <w:rsid w:val="00066B60"/>
    <w:rsid w:val="00082BF3"/>
    <w:rsid w:val="000C3455"/>
    <w:rsid w:val="0011128F"/>
    <w:rsid w:val="00113698"/>
    <w:rsid w:val="001221CE"/>
    <w:rsid w:val="001D6F90"/>
    <w:rsid w:val="00246C93"/>
    <w:rsid w:val="00265AFD"/>
    <w:rsid w:val="00275EBE"/>
    <w:rsid w:val="00276AE7"/>
    <w:rsid w:val="00305ECB"/>
    <w:rsid w:val="003208FF"/>
    <w:rsid w:val="00353D3B"/>
    <w:rsid w:val="003819EA"/>
    <w:rsid w:val="003C3768"/>
    <w:rsid w:val="003D0665"/>
    <w:rsid w:val="003E5273"/>
    <w:rsid w:val="00431766"/>
    <w:rsid w:val="004374FD"/>
    <w:rsid w:val="00450AA5"/>
    <w:rsid w:val="00454BAA"/>
    <w:rsid w:val="00471F3E"/>
    <w:rsid w:val="00485523"/>
    <w:rsid w:val="00493830"/>
    <w:rsid w:val="004C6934"/>
    <w:rsid w:val="0051506B"/>
    <w:rsid w:val="00545B81"/>
    <w:rsid w:val="005508CD"/>
    <w:rsid w:val="00585B57"/>
    <w:rsid w:val="00666E8D"/>
    <w:rsid w:val="007C547B"/>
    <w:rsid w:val="00823045"/>
    <w:rsid w:val="00827404"/>
    <w:rsid w:val="0087110F"/>
    <w:rsid w:val="00881309"/>
    <w:rsid w:val="009402F2"/>
    <w:rsid w:val="009420DC"/>
    <w:rsid w:val="0096796B"/>
    <w:rsid w:val="00A27C9E"/>
    <w:rsid w:val="00A364F3"/>
    <w:rsid w:val="00A51E0C"/>
    <w:rsid w:val="00AF278C"/>
    <w:rsid w:val="00B321EB"/>
    <w:rsid w:val="00B43A72"/>
    <w:rsid w:val="00B622AE"/>
    <w:rsid w:val="00BD63C7"/>
    <w:rsid w:val="00BD67B6"/>
    <w:rsid w:val="00C13B5C"/>
    <w:rsid w:val="00C41DE1"/>
    <w:rsid w:val="00C82216"/>
    <w:rsid w:val="00CE1551"/>
    <w:rsid w:val="00D44171"/>
    <w:rsid w:val="00D6464E"/>
    <w:rsid w:val="00D95E5F"/>
    <w:rsid w:val="00DB3FF5"/>
    <w:rsid w:val="00E06DD6"/>
    <w:rsid w:val="00E73200"/>
    <w:rsid w:val="00E74F89"/>
    <w:rsid w:val="00F53A14"/>
    <w:rsid w:val="00F75B25"/>
    <w:rsid w:val="00FA42FD"/>
    <w:rsid w:val="00FD4B3D"/>
    <w:rsid w:val="00FF2F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35EDCB-E358-4263-BD34-CC7315A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B3D"/>
  </w:style>
  <w:style w:type="paragraph" w:styleId="Balk1">
    <w:name w:val="heading 1"/>
    <w:basedOn w:val="Normal"/>
    <w:next w:val="Normal"/>
    <w:link w:val="Balk1Char"/>
    <w:qFormat/>
    <w:rsid w:val="00353D3B"/>
    <w:pPr>
      <w:keepNext/>
      <w:numPr>
        <w:numId w:val="5"/>
      </w:numPr>
      <w:spacing w:before="240" w:after="60" w:line="320" w:lineRule="atLeast"/>
      <w:outlineLvl w:val="0"/>
    </w:pPr>
    <w:rPr>
      <w:rFonts w:ascii="Arial" w:eastAsia="Times New Roman" w:hAnsi="Arial" w:cs="Times New Roman"/>
      <w:b/>
      <w:kern w:val="28"/>
      <w:sz w:val="24"/>
      <w:szCs w:val="20"/>
      <w:lang w:val="en-GB" w:eastAsia="tr-TR"/>
    </w:rPr>
  </w:style>
  <w:style w:type="paragraph" w:styleId="Balk2">
    <w:name w:val="heading 2"/>
    <w:basedOn w:val="Normal"/>
    <w:next w:val="Normal"/>
    <w:link w:val="Balk2Char"/>
    <w:qFormat/>
    <w:rsid w:val="00353D3B"/>
    <w:pPr>
      <w:keepNext/>
      <w:numPr>
        <w:ilvl w:val="1"/>
        <w:numId w:val="5"/>
      </w:numPr>
      <w:spacing w:before="120" w:after="60" w:line="240" w:lineRule="auto"/>
      <w:outlineLvl w:val="1"/>
    </w:pPr>
    <w:rPr>
      <w:rFonts w:ascii="Arial" w:eastAsia="Times New Roman" w:hAnsi="Arial" w:cs="Times New Roman"/>
      <w:b/>
      <w:i/>
      <w:sz w:val="24"/>
      <w:szCs w:val="20"/>
      <w:lang w:val="en-GB" w:eastAsia="tr-TR"/>
    </w:rPr>
  </w:style>
  <w:style w:type="paragraph" w:styleId="Balk3">
    <w:name w:val="heading 3"/>
    <w:basedOn w:val="Normal"/>
    <w:next w:val="Normal"/>
    <w:link w:val="Balk3Char"/>
    <w:qFormat/>
    <w:rsid w:val="00353D3B"/>
    <w:pPr>
      <w:keepNext/>
      <w:numPr>
        <w:ilvl w:val="2"/>
        <w:numId w:val="5"/>
      </w:numPr>
      <w:spacing w:before="240" w:after="60" w:line="240" w:lineRule="auto"/>
      <w:outlineLvl w:val="2"/>
    </w:pPr>
    <w:rPr>
      <w:rFonts w:ascii="Arial" w:eastAsia="Times New Roman" w:hAnsi="Arial" w:cs="Times New Roman"/>
      <w:b/>
      <w:i/>
      <w:sz w:val="24"/>
      <w:szCs w:val="20"/>
      <w:lang w:val="en-AU" w:eastAsia="tr-TR"/>
    </w:rPr>
  </w:style>
  <w:style w:type="paragraph" w:styleId="Balk4">
    <w:name w:val="heading 4"/>
    <w:basedOn w:val="Normal"/>
    <w:next w:val="Normal"/>
    <w:link w:val="Balk4Char"/>
    <w:qFormat/>
    <w:rsid w:val="00353D3B"/>
    <w:pPr>
      <w:keepNext/>
      <w:numPr>
        <w:ilvl w:val="3"/>
        <w:numId w:val="5"/>
      </w:numPr>
      <w:spacing w:before="240" w:after="60" w:line="240" w:lineRule="auto"/>
      <w:outlineLvl w:val="3"/>
    </w:pPr>
    <w:rPr>
      <w:rFonts w:ascii="Arial" w:eastAsia="Times New Roman" w:hAnsi="Arial" w:cs="Times New Roman"/>
      <w:b/>
      <w:sz w:val="24"/>
      <w:szCs w:val="20"/>
      <w:lang w:val="en-GB" w:eastAsia="tr-TR"/>
    </w:rPr>
  </w:style>
  <w:style w:type="paragraph" w:styleId="Balk5">
    <w:name w:val="heading 5"/>
    <w:basedOn w:val="Normal"/>
    <w:next w:val="Normal"/>
    <w:link w:val="Balk5Char"/>
    <w:qFormat/>
    <w:rsid w:val="00353D3B"/>
    <w:pPr>
      <w:numPr>
        <w:ilvl w:val="4"/>
        <w:numId w:val="5"/>
      </w:numPr>
      <w:spacing w:before="240" w:after="60" w:line="240" w:lineRule="auto"/>
      <w:outlineLvl w:val="4"/>
    </w:pPr>
    <w:rPr>
      <w:rFonts w:ascii="Times New Roman" w:eastAsia="Times New Roman" w:hAnsi="Times New Roman" w:cs="Times New Roman"/>
      <w:szCs w:val="20"/>
      <w:lang w:val="en-GB" w:eastAsia="tr-TR"/>
    </w:rPr>
  </w:style>
  <w:style w:type="paragraph" w:styleId="Balk6">
    <w:name w:val="heading 6"/>
    <w:basedOn w:val="Normal"/>
    <w:next w:val="Normal"/>
    <w:link w:val="Balk6Char"/>
    <w:qFormat/>
    <w:rsid w:val="00353D3B"/>
    <w:pPr>
      <w:numPr>
        <w:ilvl w:val="5"/>
        <w:numId w:val="5"/>
      </w:numPr>
      <w:spacing w:before="240" w:after="60" w:line="240" w:lineRule="auto"/>
      <w:outlineLvl w:val="5"/>
    </w:pPr>
    <w:rPr>
      <w:rFonts w:ascii="Times New Roman" w:eastAsia="Times New Roman" w:hAnsi="Times New Roman" w:cs="Times New Roman"/>
      <w:i/>
      <w:szCs w:val="20"/>
      <w:lang w:val="en-GB" w:eastAsia="tr-TR"/>
    </w:rPr>
  </w:style>
  <w:style w:type="paragraph" w:styleId="Balk7">
    <w:name w:val="heading 7"/>
    <w:basedOn w:val="Normal"/>
    <w:next w:val="Normal"/>
    <w:link w:val="Balk7Char"/>
    <w:qFormat/>
    <w:rsid w:val="00353D3B"/>
    <w:pPr>
      <w:numPr>
        <w:ilvl w:val="6"/>
        <w:numId w:val="5"/>
      </w:numPr>
      <w:spacing w:before="240" w:after="60" w:line="240" w:lineRule="auto"/>
      <w:outlineLvl w:val="6"/>
    </w:pPr>
    <w:rPr>
      <w:rFonts w:ascii="Arial" w:eastAsia="Times New Roman" w:hAnsi="Arial" w:cs="Times New Roman"/>
      <w:sz w:val="20"/>
      <w:szCs w:val="20"/>
      <w:lang w:val="en-GB" w:eastAsia="tr-TR"/>
    </w:rPr>
  </w:style>
  <w:style w:type="paragraph" w:styleId="Balk8">
    <w:name w:val="heading 8"/>
    <w:basedOn w:val="Normal"/>
    <w:next w:val="Normal"/>
    <w:link w:val="Balk8Char"/>
    <w:qFormat/>
    <w:rsid w:val="00353D3B"/>
    <w:pPr>
      <w:numPr>
        <w:ilvl w:val="7"/>
        <w:numId w:val="5"/>
      </w:numPr>
      <w:spacing w:before="240" w:after="60" w:line="240" w:lineRule="auto"/>
      <w:outlineLvl w:val="7"/>
    </w:pPr>
    <w:rPr>
      <w:rFonts w:ascii="Arial" w:eastAsia="Times New Roman" w:hAnsi="Arial" w:cs="Times New Roman"/>
      <w:i/>
      <w:sz w:val="20"/>
      <w:szCs w:val="20"/>
      <w:lang w:val="en-GB" w:eastAsia="tr-TR"/>
    </w:rPr>
  </w:style>
  <w:style w:type="paragraph" w:styleId="Balk9">
    <w:name w:val="heading 9"/>
    <w:basedOn w:val="Normal"/>
    <w:next w:val="Normal"/>
    <w:link w:val="Balk9Char"/>
    <w:qFormat/>
    <w:rsid w:val="00353D3B"/>
    <w:pPr>
      <w:numPr>
        <w:ilvl w:val="8"/>
        <w:numId w:val="5"/>
      </w:numPr>
      <w:spacing w:before="240" w:after="60" w:line="240" w:lineRule="auto"/>
      <w:outlineLvl w:val="8"/>
    </w:pPr>
    <w:rPr>
      <w:rFonts w:ascii="Arial" w:eastAsia="Times New Roman" w:hAnsi="Arial" w:cs="Times New Roman"/>
      <w:b/>
      <w:i/>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353D3B"/>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353D3B"/>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353D3B"/>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353D3B"/>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353D3B"/>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353D3B"/>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353D3B"/>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353D3B"/>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353D3B"/>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353D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3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5D74-30C5-47EA-8641-7254655C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353</Words>
  <Characters>2013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36</cp:revision>
  <cp:lastPrinted>2021-03-02T13:39:00Z</cp:lastPrinted>
  <dcterms:created xsi:type="dcterms:W3CDTF">2018-01-23T09:39:00Z</dcterms:created>
  <dcterms:modified xsi:type="dcterms:W3CDTF">2021-03-03T19:23:00Z</dcterms:modified>
</cp:coreProperties>
</file>