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74"/>
      </w:tblGrid>
      <w:tr w:rsidR="001140A2" w:rsidRPr="001140A2" w14:paraId="6CAACE43" w14:textId="77777777" w:rsidTr="001140A2">
        <w:tblPrEx>
          <w:tblCellMar>
            <w:top w:w="0" w:type="dxa"/>
            <w:bottom w:w="0" w:type="dxa"/>
          </w:tblCellMar>
        </w:tblPrEx>
        <w:trPr>
          <w:trHeight w:val="930"/>
        </w:trPr>
        <w:tc>
          <w:tcPr>
            <w:tcW w:w="10774" w:type="dxa"/>
          </w:tcPr>
          <w:p w14:paraId="2291879F" w14:textId="77777777" w:rsidR="001140A2" w:rsidRPr="001140A2" w:rsidRDefault="001140A2" w:rsidP="001140A2">
            <w:pPr>
              <w:rPr>
                <w:rFonts w:ascii="Times New Roman" w:hAnsi="Times New Roman" w:cs="Times New Roman"/>
                <w:sz w:val="24"/>
              </w:rPr>
            </w:pPr>
            <w:r w:rsidRPr="001140A2">
              <w:rPr>
                <w:rFonts w:ascii="Times New Roman" w:hAnsi="Times New Roman" w:cs="Times New Roman"/>
                <w:b/>
                <w:sz w:val="24"/>
              </w:rPr>
              <w:t xml:space="preserve">Görev Unvanı: </w:t>
            </w:r>
            <w:r w:rsidRPr="001140A2">
              <w:rPr>
                <w:rFonts w:ascii="Times New Roman" w:hAnsi="Times New Roman" w:cs="Times New Roman"/>
                <w:sz w:val="24"/>
              </w:rPr>
              <w:t>İSG Temsilcisi</w:t>
            </w:r>
          </w:p>
          <w:p w14:paraId="440CA951" w14:textId="77777777" w:rsidR="001140A2" w:rsidRPr="001140A2" w:rsidRDefault="001140A2" w:rsidP="001140A2">
            <w:pPr>
              <w:rPr>
                <w:rFonts w:ascii="Times New Roman" w:hAnsi="Times New Roman" w:cs="Times New Roman"/>
                <w:sz w:val="24"/>
              </w:rPr>
            </w:pPr>
            <w:r w:rsidRPr="001140A2">
              <w:rPr>
                <w:rFonts w:ascii="Times New Roman" w:hAnsi="Times New Roman" w:cs="Times New Roman"/>
                <w:b/>
                <w:sz w:val="24"/>
              </w:rPr>
              <w:t xml:space="preserve">Bağlı Bulunduğu Birimler: </w:t>
            </w:r>
            <w:r w:rsidRPr="001140A2">
              <w:rPr>
                <w:rFonts w:ascii="Times New Roman" w:hAnsi="Times New Roman" w:cs="Times New Roman"/>
                <w:sz w:val="24"/>
              </w:rPr>
              <w:t>Genel Müdür, Operasyon Lideri</w:t>
            </w:r>
          </w:p>
          <w:p w14:paraId="34C85800" w14:textId="77777777" w:rsidR="001140A2" w:rsidRPr="001140A2" w:rsidRDefault="001140A2" w:rsidP="001140A2">
            <w:pPr>
              <w:rPr>
                <w:rFonts w:ascii="Times New Roman" w:hAnsi="Times New Roman" w:cs="Times New Roman"/>
                <w:sz w:val="24"/>
              </w:rPr>
            </w:pPr>
            <w:r w:rsidRPr="001140A2">
              <w:rPr>
                <w:rFonts w:ascii="Times New Roman" w:hAnsi="Times New Roman" w:cs="Times New Roman"/>
                <w:b/>
                <w:sz w:val="24"/>
              </w:rPr>
              <w:t xml:space="preserve">Bağlı Bulunan Bölümler: </w:t>
            </w:r>
            <w:r w:rsidRPr="001140A2">
              <w:rPr>
                <w:rFonts w:ascii="Times New Roman" w:hAnsi="Times New Roman" w:cs="Times New Roman"/>
                <w:sz w:val="24"/>
              </w:rPr>
              <w:t>Tüm Bölümler</w:t>
            </w:r>
          </w:p>
          <w:p w14:paraId="04E4CE19" w14:textId="77777777" w:rsidR="001140A2" w:rsidRPr="001140A2" w:rsidRDefault="001140A2" w:rsidP="001140A2">
            <w:pPr>
              <w:rPr>
                <w:rFonts w:ascii="Times New Roman" w:hAnsi="Times New Roman" w:cs="Times New Roman"/>
                <w:b/>
                <w:sz w:val="24"/>
              </w:rPr>
            </w:pPr>
            <w:r w:rsidRPr="001140A2">
              <w:rPr>
                <w:rFonts w:ascii="Times New Roman" w:hAnsi="Times New Roman" w:cs="Times New Roman"/>
                <w:b/>
                <w:sz w:val="24"/>
              </w:rPr>
              <w:t>Görevleri</w:t>
            </w:r>
          </w:p>
          <w:p w14:paraId="58C33D3E"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ISO 45001:2018 İSG yönetim sisteminin temel unsurlarını oluşturmak, sistem gerekliliklerinin tüm kuruluşta uygulanmasını sağlamak ve sürdürmek amacıyla İSG’ ye liderlik etmek,</w:t>
            </w:r>
          </w:p>
          <w:p w14:paraId="55115B26" w14:textId="77777777" w:rsidR="001140A2" w:rsidRPr="001140A2" w:rsidRDefault="001140A2" w:rsidP="001140A2">
            <w:pPr>
              <w:pStyle w:val="ListeParagraf"/>
              <w:numPr>
                <w:ilvl w:val="0"/>
                <w:numId w:val="39"/>
              </w:numPr>
              <w:rPr>
                <w:rFonts w:ascii="Times New Roman" w:hAnsi="Times New Roman" w:cs="Times New Roman"/>
                <w:sz w:val="24"/>
              </w:rPr>
            </w:pPr>
            <w:proofErr w:type="gramStart"/>
            <w:r w:rsidRPr="001140A2">
              <w:rPr>
                <w:rFonts w:ascii="Times New Roman" w:hAnsi="Times New Roman" w:cs="Times New Roman"/>
                <w:sz w:val="24"/>
              </w:rPr>
              <w:t xml:space="preserve">Herhangi bir gerekçeye bağlı olmaksızın oluşan tüm değişiklik durumlarının takibini yapmak. </w:t>
            </w:r>
            <w:proofErr w:type="gramEnd"/>
            <w:r w:rsidRPr="001140A2">
              <w:rPr>
                <w:rFonts w:ascii="Times New Roman" w:hAnsi="Times New Roman" w:cs="Times New Roman"/>
                <w:sz w:val="24"/>
              </w:rPr>
              <w:t xml:space="preserve">(Standart değişikliği, müşteri talep ve beklentilerindeki değişiklikler, yasal ve diğer şartlardan doğan değişiklikleri vb.) </w:t>
            </w:r>
          </w:p>
          <w:p w14:paraId="15E2A2AA"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ISO 45001:2018 İSG yönetim sisteminin dokümanlarının tanımlanmasını ve uygulamalarının etkinliğinin takip edilmesini sağlamak,</w:t>
            </w:r>
          </w:p>
          <w:p w14:paraId="32870FC7"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ISO 45001:2018 İSG yönetim sisteminin iç ve dış denetimlerinin ilgili kişi ve kuruluşlarla koordinasyonunu sağlamak, performansını raporlamak.</w:t>
            </w:r>
          </w:p>
          <w:p w14:paraId="02750BBB"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ISO 45001:2018 İSG yönetim sisteminin iç tetkiklerinin etkin planlanması, gerçekleştirilmesi ve performansının raporlanmasını sağlamak.</w:t>
            </w:r>
          </w:p>
          <w:p w14:paraId="5F4FAE84"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 xml:space="preserve">Düzeltici ve İyileştirici faaliyetlerin ilgili </w:t>
            </w:r>
            <w:proofErr w:type="gramStart"/>
            <w:r w:rsidRPr="001140A2">
              <w:rPr>
                <w:rFonts w:ascii="Times New Roman" w:hAnsi="Times New Roman" w:cs="Times New Roman"/>
                <w:sz w:val="24"/>
              </w:rPr>
              <w:t>departmanlarla</w:t>
            </w:r>
            <w:proofErr w:type="gramEnd"/>
            <w:r w:rsidRPr="001140A2">
              <w:rPr>
                <w:rFonts w:ascii="Times New Roman" w:hAnsi="Times New Roman" w:cs="Times New Roman"/>
                <w:sz w:val="24"/>
              </w:rPr>
              <w:t xml:space="preserve"> koordine edilmesini, ilgili faaliyete uygun aksiyonların planlanması ve takibini, gerçekleşen faaliyetlerin yeterli ve etkin olmasının gözden geçirilmesini sağlamak.</w:t>
            </w:r>
          </w:p>
          <w:p w14:paraId="0EE6F6E5"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 xml:space="preserve">ISO 45001:2018 İSG yönetim sisteminin </w:t>
            </w:r>
            <w:proofErr w:type="spellStart"/>
            <w:r w:rsidRPr="001140A2">
              <w:rPr>
                <w:rFonts w:ascii="Times New Roman" w:hAnsi="Times New Roman" w:cs="Times New Roman"/>
                <w:sz w:val="24"/>
              </w:rPr>
              <w:t>sisteminin</w:t>
            </w:r>
            <w:proofErr w:type="spellEnd"/>
            <w:r w:rsidRPr="001140A2">
              <w:rPr>
                <w:rFonts w:ascii="Times New Roman" w:hAnsi="Times New Roman" w:cs="Times New Roman"/>
                <w:sz w:val="24"/>
              </w:rPr>
              <w:t xml:space="preserve"> işleyişi sırasında bölümlerden gelen doküman değişiklik taleplerinin incelemek, ilgili değişiklikleri gerçekleştirerek onaylar için bölümlere gönderilmesi işlerini düzenlemek, takip etmek.</w:t>
            </w:r>
          </w:p>
          <w:p w14:paraId="4D9A59C0"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Dokümanlarda meydana gelen değişiklikleri duyurmak, yapılan değişiklik veya güncellemelerin tüm çalışanlarca bilinmesi amacıyla kurulmuş sistemi sürekli geliştirmek.</w:t>
            </w:r>
          </w:p>
          <w:p w14:paraId="3571FB2F"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İSG politika ve stratejilerinin tüm çalışanlarca bilinmesi amacıyla eğitimlerin verilmesini, belgelendirme ve danışman dış kuruluşlarla ilişkilerin yürütülmesini sağlamak, iç denetimlerde verilen görevleri yerine getirmek, tespit edilen bulgu ve diğer uygunsuzluklarla ilgili düzeltici ve/veya önleyici faaliyetlerin başlatılmasında görev almak veya başlatmak, genel değerlendirme raporlarını hazırlamak</w:t>
            </w:r>
          </w:p>
          <w:p w14:paraId="70BE0B25"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Yönetimin Gözden Geçirmesi Toplantılarının (YGG) girdilerini sürekli izlemek, düzeltici ve iyileştirici faaliyetlerin gerçekleşme durumlarını sürekli izlemek, gerektiğinde genel müdüre raporlamak.</w:t>
            </w:r>
          </w:p>
          <w:p w14:paraId="45BE78D0"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İSG Hedefleri ve Planlama ve Proses Performans İzleme formlarında tanımlanmış performans göstergelerinin ve kalite hedeflerinin gerçekleştirilmesi için görev tanımının dışında kendisine ilave olarak verilen görevleri/aksiyonları gerçekleştirmek.</w:t>
            </w:r>
          </w:p>
          <w:p w14:paraId="372D8C78"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 xml:space="preserve">İSG temsilciliği görevlerinin gerçekleştirilmesi sırasında oluşan Risk ve Fırsatların belirlenmesinde </w:t>
            </w:r>
            <w:r w:rsidRPr="001140A2">
              <w:rPr>
                <w:rFonts w:ascii="Times New Roman" w:hAnsi="Times New Roman" w:cs="Times New Roman"/>
                <w:sz w:val="24"/>
              </w:rPr>
              <w:lastRenderedPageBreak/>
              <w:t>bölüm liderlerine yardımcı olmak ve gereken aksiyonları DİF formalarıyla planlayıp uygulamak,</w:t>
            </w:r>
          </w:p>
          <w:p w14:paraId="6972A751"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Personel farkındalığını ve yetkinliğini artırmak ve kalite yönetim sisteminin iyileştirilmesi ve uygulanması amacıyla gerekli hedefleri eğitimleri, iyileştirme ve değişiklikleri planlamak, takip etmek,</w:t>
            </w:r>
          </w:p>
          <w:p w14:paraId="6E89B274"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İSG temsilciliği görevlerinin gerçekleştirilmesi sırasında kullanılmak üzere tanımlanmış ve kendisine zimmeti yapılmış Kişisel Koruyucu Donanımları kullanmak/kullanılmasını sağlamak.</w:t>
            </w:r>
          </w:p>
          <w:p w14:paraId="338FF8CA"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Eski veya koruyucu özelliğini yitirmiş Kişisel Koruyucu Donanımların kullanımını engellemek ve yenisi ile değiştirilmesini sağlamak,</w:t>
            </w:r>
          </w:p>
          <w:p w14:paraId="35481F8C"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 xml:space="preserve">ISO 45001:2018 İSG yönetim sistemi için gerekli </w:t>
            </w:r>
            <w:proofErr w:type="gramStart"/>
            <w:r w:rsidRPr="001140A2">
              <w:rPr>
                <w:rFonts w:ascii="Times New Roman" w:hAnsi="Times New Roman" w:cs="Times New Roman"/>
                <w:sz w:val="24"/>
              </w:rPr>
              <w:t>proseslerin</w:t>
            </w:r>
            <w:proofErr w:type="gramEnd"/>
            <w:r w:rsidRPr="001140A2">
              <w:rPr>
                <w:rFonts w:ascii="Times New Roman" w:hAnsi="Times New Roman" w:cs="Times New Roman"/>
                <w:sz w:val="24"/>
              </w:rPr>
              <w:t xml:space="preserve"> oluşturulmasını, uygulanmasını ve sürdürülmesini güvence altına almak.</w:t>
            </w:r>
          </w:p>
          <w:p w14:paraId="2AEF003F"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ISO 45001:2018 İSG yönetim sisteminin performansı ve herhangi bir iyileştirilme ihtiyacı hakkında üst yönetime rapor vermek.</w:t>
            </w:r>
          </w:p>
          <w:p w14:paraId="2DE9482E" w14:textId="77777777" w:rsidR="001140A2" w:rsidRPr="001140A2" w:rsidRDefault="001140A2" w:rsidP="001140A2">
            <w:pPr>
              <w:pStyle w:val="ListeParagraf"/>
              <w:numPr>
                <w:ilvl w:val="0"/>
                <w:numId w:val="39"/>
              </w:numPr>
              <w:rPr>
                <w:rFonts w:ascii="Times New Roman" w:hAnsi="Times New Roman" w:cs="Times New Roman"/>
                <w:sz w:val="24"/>
              </w:rPr>
            </w:pPr>
            <w:r w:rsidRPr="001140A2">
              <w:rPr>
                <w:rFonts w:ascii="Times New Roman" w:hAnsi="Times New Roman" w:cs="Times New Roman"/>
                <w:sz w:val="24"/>
              </w:rPr>
              <w:t>Bütün kuruluşta, müşteri şartlarının farkındalığının yaygınlaştırılmasını güvence altına almak. ISO 45001:2018 İSG yönetim sistemiyle ilgili konularda dış kuruluşlarla iş birliği yapmak.</w:t>
            </w:r>
          </w:p>
          <w:p w14:paraId="6982D7A3" w14:textId="77777777" w:rsidR="001140A2" w:rsidRPr="001140A2" w:rsidRDefault="001140A2" w:rsidP="001140A2">
            <w:pPr>
              <w:rPr>
                <w:rFonts w:ascii="Times New Roman" w:hAnsi="Times New Roman" w:cs="Times New Roman"/>
                <w:b/>
                <w:sz w:val="24"/>
              </w:rPr>
            </w:pPr>
            <w:r w:rsidRPr="001140A2">
              <w:rPr>
                <w:rFonts w:ascii="Times New Roman" w:hAnsi="Times New Roman" w:cs="Times New Roman"/>
                <w:b/>
                <w:sz w:val="24"/>
              </w:rPr>
              <w:t>Yetkileri</w:t>
            </w:r>
          </w:p>
          <w:p w14:paraId="5B977AA1" w14:textId="77777777" w:rsidR="001140A2" w:rsidRPr="001140A2" w:rsidRDefault="001140A2" w:rsidP="001140A2">
            <w:pPr>
              <w:rPr>
                <w:rFonts w:ascii="Times New Roman" w:hAnsi="Times New Roman" w:cs="Times New Roman"/>
                <w:sz w:val="24"/>
              </w:rPr>
            </w:pPr>
            <w:r w:rsidRPr="001140A2">
              <w:rPr>
                <w:rFonts w:ascii="Times New Roman" w:hAnsi="Times New Roman" w:cs="Times New Roman"/>
                <w:sz w:val="24"/>
              </w:rPr>
              <w:t>Genel Müdür’ün vermiş olduğu yetki ve sorumluluklar çerçevesinde çalışır.</w:t>
            </w:r>
          </w:p>
          <w:p w14:paraId="5D485A56" w14:textId="77777777" w:rsidR="001140A2" w:rsidRPr="001140A2" w:rsidRDefault="001140A2" w:rsidP="001140A2">
            <w:pPr>
              <w:rPr>
                <w:rFonts w:ascii="Times New Roman" w:hAnsi="Times New Roman" w:cs="Times New Roman"/>
                <w:b/>
                <w:sz w:val="24"/>
              </w:rPr>
            </w:pPr>
            <w:r w:rsidRPr="001140A2">
              <w:rPr>
                <w:rFonts w:ascii="Times New Roman" w:hAnsi="Times New Roman" w:cs="Times New Roman"/>
                <w:b/>
                <w:sz w:val="24"/>
              </w:rPr>
              <w:t>Yetki Devri</w:t>
            </w:r>
          </w:p>
          <w:p w14:paraId="3BBE8C01" w14:textId="77777777" w:rsidR="001140A2" w:rsidRPr="001140A2" w:rsidRDefault="001140A2" w:rsidP="001140A2">
            <w:pPr>
              <w:rPr>
                <w:rFonts w:ascii="Times New Roman" w:hAnsi="Times New Roman" w:cs="Times New Roman"/>
                <w:sz w:val="24"/>
              </w:rPr>
            </w:pPr>
            <w:r w:rsidRPr="001140A2">
              <w:rPr>
                <w:rFonts w:ascii="Times New Roman" w:hAnsi="Times New Roman" w:cs="Times New Roman"/>
                <w:sz w:val="24"/>
              </w:rPr>
              <w:t>Yokluğunda Genel Müdür yetki ve sorumluluklarını devralır.</w:t>
            </w:r>
          </w:p>
          <w:p w14:paraId="180DD862" w14:textId="77777777" w:rsidR="001140A2" w:rsidRPr="001140A2" w:rsidRDefault="001140A2" w:rsidP="001140A2">
            <w:pPr>
              <w:rPr>
                <w:rFonts w:ascii="Times New Roman" w:hAnsi="Times New Roman" w:cs="Times New Roman"/>
                <w:b/>
                <w:sz w:val="24"/>
              </w:rPr>
            </w:pPr>
            <w:r w:rsidRPr="001140A2">
              <w:rPr>
                <w:rFonts w:ascii="Times New Roman" w:hAnsi="Times New Roman" w:cs="Times New Roman"/>
                <w:b/>
                <w:sz w:val="24"/>
              </w:rPr>
              <w:t xml:space="preserve">Yetkinlikler </w:t>
            </w:r>
          </w:p>
          <w:p w14:paraId="6632EF28" w14:textId="77777777" w:rsidR="001140A2" w:rsidRPr="001140A2" w:rsidRDefault="001140A2" w:rsidP="001140A2">
            <w:pPr>
              <w:pStyle w:val="ListeParagraf"/>
              <w:numPr>
                <w:ilvl w:val="0"/>
                <w:numId w:val="34"/>
              </w:numPr>
              <w:rPr>
                <w:rFonts w:ascii="Times New Roman" w:hAnsi="Times New Roman" w:cs="Times New Roman"/>
                <w:sz w:val="24"/>
              </w:rPr>
            </w:pPr>
            <w:r w:rsidRPr="001140A2">
              <w:rPr>
                <w:rFonts w:ascii="Times New Roman" w:hAnsi="Times New Roman" w:cs="Times New Roman"/>
                <w:sz w:val="24"/>
              </w:rPr>
              <w:t>4 Yıllık üniversite mezunu,</w:t>
            </w:r>
          </w:p>
          <w:p w14:paraId="4B0DBD47" w14:textId="77777777" w:rsidR="001140A2" w:rsidRPr="001140A2" w:rsidRDefault="001140A2" w:rsidP="001140A2">
            <w:pPr>
              <w:pStyle w:val="ListeParagraf"/>
              <w:numPr>
                <w:ilvl w:val="0"/>
                <w:numId w:val="34"/>
              </w:numPr>
              <w:rPr>
                <w:rFonts w:ascii="Times New Roman" w:hAnsi="Times New Roman" w:cs="Times New Roman"/>
                <w:sz w:val="24"/>
              </w:rPr>
            </w:pPr>
            <w:r w:rsidRPr="001140A2">
              <w:rPr>
                <w:rFonts w:ascii="Times New Roman" w:hAnsi="Times New Roman" w:cs="Times New Roman"/>
                <w:sz w:val="24"/>
              </w:rPr>
              <w:t>ISO 45001:2018 İSG yönetim sistemini sistemi konusunda en az 2 yıl deneyime sahip,</w:t>
            </w:r>
          </w:p>
          <w:p w14:paraId="69232E46" w14:textId="77777777" w:rsidR="001140A2" w:rsidRPr="001140A2" w:rsidRDefault="001140A2" w:rsidP="001140A2">
            <w:pPr>
              <w:pStyle w:val="ListeParagraf"/>
              <w:numPr>
                <w:ilvl w:val="0"/>
                <w:numId w:val="34"/>
              </w:numPr>
              <w:rPr>
                <w:rFonts w:ascii="Times New Roman" w:hAnsi="Times New Roman" w:cs="Times New Roman"/>
                <w:sz w:val="24"/>
              </w:rPr>
            </w:pPr>
            <w:r w:rsidRPr="001140A2">
              <w:rPr>
                <w:rFonts w:ascii="Times New Roman" w:hAnsi="Times New Roman" w:cs="Times New Roman"/>
                <w:sz w:val="24"/>
              </w:rPr>
              <w:t>ISO 45001:2018 İSG yönetim sistemi kurulum ve yürütme çalışmaları konusunda deneyim sahibi,</w:t>
            </w:r>
          </w:p>
          <w:p w14:paraId="05B31956" w14:textId="77777777" w:rsidR="001140A2" w:rsidRPr="001140A2" w:rsidRDefault="001140A2" w:rsidP="001140A2">
            <w:pPr>
              <w:pStyle w:val="ListeParagraf"/>
              <w:numPr>
                <w:ilvl w:val="0"/>
                <w:numId w:val="34"/>
              </w:numPr>
              <w:rPr>
                <w:rFonts w:ascii="Times New Roman" w:hAnsi="Times New Roman" w:cs="Times New Roman"/>
                <w:sz w:val="24"/>
              </w:rPr>
            </w:pPr>
            <w:r w:rsidRPr="001140A2">
              <w:rPr>
                <w:rFonts w:ascii="Times New Roman" w:hAnsi="Times New Roman" w:cs="Times New Roman"/>
                <w:sz w:val="24"/>
              </w:rPr>
              <w:t>ISO 45001:2018 İSG yönetim sistemini temel eğitimini almış (Sertifika)</w:t>
            </w:r>
          </w:p>
          <w:p w14:paraId="42DFACEB" w14:textId="77777777" w:rsidR="001140A2" w:rsidRPr="001140A2" w:rsidRDefault="001140A2" w:rsidP="001140A2">
            <w:pPr>
              <w:pStyle w:val="ListeParagraf"/>
              <w:numPr>
                <w:ilvl w:val="0"/>
                <w:numId w:val="34"/>
              </w:numPr>
              <w:rPr>
                <w:rFonts w:ascii="Times New Roman" w:hAnsi="Times New Roman" w:cs="Times New Roman"/>
                <w:sz w:val="24"/>
              </w:rPr>
            </w:pPr>
            <w:r w:rsidRPr="001140A2">
              <w:rPr>
                <w:rFonts w:ascii="Times New Roman" w:hAnsi="Times New Roman" w:cs="Times New Roman"/>
                <w:sz w:val="24"/>
              </w:rPr>
              <w:t>ISO 45001:2018 iç tetkikçi eğitimi sertifikası sahibi,</w:t>
            </w:r>
          </w:p>
          <w:p w14:paraId="19F98173" w14:textId="77777777" w:rsidR="001140A2" w:rsidRPr="001140A2" w:rsidRDefault="001140A2" w:rsidP="001140A2">
            <w:pPr>
              <w:pStyle w:val="ListeParagraf"/>
              <w:numPr>
                <w:ilvl w:val="0"/>
                <w:numId w:val="34"/>
              </w:numPr>
              <w:rPr>
                <w:rFonts w:ascii="Times New Roman" w:hAnsi="Times New Roman" w:cs="Times New Roman"/>
                <w:sz w:val="24"/>
              </w:rPr>
            </w:pPr>
            <w:r w:rsidRPr="001140A2">
              <w:rPr>
                <w:rFonts w:ascii="Times New Roman" w:hAnsi="Times New Roman" w:cs="Times New Roman"/>
                <w:sz w:val="24"/>
              </w:rPr>
              <w:t>ISO 45001:2018 İSG yönetim sistemi hakkında eğitimli ve deneyimli.</w:t>
            </w:r>
          </w:p>
          <w:p w14:paraId="3BB7769C" w14:textId="23BCA914" w:rsidR="001140A2" w:rsidRDefault="001140A2" w:rsidP="001140A2">
            <w:pPr>
              <w:tabs>
                <w:tab w:val="left" w:pos="7125"/>
              </w:tabs>
              <w:rPr>
                <w:rFonts w:ascii="Times New Roman" w:hAnsi="Times New Roman" w:cs="Times New Roman"/>
                <w:b/>
                <w:sz w:val="24"/>
              </w:rPr>
            </w:pPr>
            <w:r>
              <w:rPr>
                <w:rFonts w:ascii="Times New Roman" w:hAnsi="Times New Roman" w:cs="Times New Roman"/>
                <w:b/>
                <w:sz w:val="24"/>
              </w:rPr>
              <w:tab/>
            </w:r>
          </w:p>
          <w:p w14:paraId="17AF23F5" w14:textId="77777777" w:rsidR="001140A2" w:rsidRDefault="001140A2" w:rsidP="001140A2">
            <w:pPr>
              <w:tabs>
                <w:tab w:val="left" w:pos="7125"/>
              </w:tabs>
              <w:rPr>
                <w:rFonts w:ascii="Times New Roman" w:hAnsi="Times New Roman" w:cs="Times New Roman"/>
                <w:b/>
                <w:sz w:val="24"/>
              </w:rPr>
            </w:pPr>
          </w:p>
          <w:p w14:paraId="3503309E" w14:textId="77777777" w:rsidR="001140A2" w:rsidRDefault="001140A2" w:rsidP="001140A2">
            <w:pPr>
              <w:tabs>
                <w:tab w:val="left" w:pos="7125"/>
              </w:tabs>
              <w:rPr>
                <w:rFonts w:ascii="Times New Roman" w:hAnsi="Times New Roman" w:cs="Times New Roman"/>
                <w:b/>
                <w:sz w:val="24"/>
              </w:rPr>
            </w:pPr>
          </w:p>
          <w:p w14:paraId="2A56335D" w14:textId="77777777" w:rsidR="001140A2" w:rsidRPr="001140A2" w:rsidRDefault="001140A2" w:rsidP="001140A2">
            <w:pPr>
              <w:tabs>
                <w:tab w:val="left" w:pos="7125"/>
              </w:tabs>
              <w:rPr>
                <w:rFonts w:ascii="Times New Roman" w:hAnsi="Times New Roman" w:cs="Times New Roman"/>
                <w:b/>
                <w:sz w:val="24"/>
              </w:rPr>
            </w:pPr>
            <w:bookmarkStart w:id="0" w:name="_GoBack"/>
            <w:bookmarkEnd w:id="0"/>
          </w:p>
          <w:p w14:paraId="54556FB1" w14:textId="77777777" w:rsidR="001140A2" w:rsidRPr="001140A2" w:rsidRDefault="001140A2" w:rsidP="001140A2">
            <w:pPr>
              <w:rPr>
                <w:rFonts w:ascii="Times New Roman" w:hAnsi="Times New Roman" w:cs="Times New Roman"/>
                <w:b/>
                <w:sz w:val="24"/>
              </w:rPr>
            </w:pPr>
          </w:p>
        </w:tc>
      </w:tr>
    </w:tbl>
    <w:p w14:paraId="4BE2E49E" w14:textId="77777777" w:rsidR="001140A2" w:rsidRDefault="001140A2" w:rsidP="00130607">
      <w:pPr>
        <w:rPr>
          <w:b/>
        </w:rPr>
      </w:pPr>
    </w:p>
    <w:p w14:paraId="5A6971CA" w14:textId="77777777" w:rsidR="001140A2" w:rsidRDefault="001140A2" w:rsidP="00130607">
      <w:pPr>
        <w:rPr>
          <w:b/>
        </w:rPr>
      </w:pPr>
    </w:p>
    <w:sectPr w:rsidR="001140A2" w:rsidSect="00EA7C1F">
      <w:headerReference w:type="default" r:id="rId7"/>
      <w:footerReference w:type="default" r:id="rId8"/>
      <w:pgSz w:w="11906" w:h="16838"/>
      <w:pgMar w:top="720" w:right="720" w:bottom="720" w:left="720"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7A5D9" w14:textId="77777777" w:rsidR="00273A9B" w:rsidRDefault="00273A9B" w:rsidP="00EA7C1F">
      <w:pPr>
        <w:spacing w:after="0" w:line="240" w:lineRule="auto"/>
      </w:pPr>
      <w:r>
        <w:separator/>
      </w:r>
    </w:p>
  </w:endnote>
  <w:endnote w:type="continuationSeparator" w:id="0">
    <w:p w14:paraId="599ECAC0" w14:textId="77777777" w:rsidR="00273A9B" w:rsidRDefault="00273A9B" w:rsidP="00EA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241"/>
      <w:gridCol w:w="3260"/>
      <w:gridCol w:w="3292"/>
    </w:tblGrid>
    <w:tr w:rsidR="001140A2" w:rsidRPr="006417A2" w14:paraId="1B24A2E7" w14:textId="77777777" w:rsidTr="001140A2">
      <w:trPr>
        <w:trHeight w:hRule="exact" w:val="314"/>
      </w:trPr>
      <w:tc>
        <w:tcPr>
          <w:tcW w:w="4241" w:type="dxa"/>
          <w:shd w:val="clear" w:color="auto" w:fill="FF7300"/>
          <w:vAlign w:val="center"/>
        </w:tcPr>
        <w:p w14:paraId="24F1BEF0" w14:textId="77777777" w:rsidR="001140A2" w:rsidRPr="006417A2" w:rsidRDefault="001140A2"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HAZIRLAYAN</w:t>
          </w:r>
        </w:p>
        <w:p w14:paraId="6936D381" w14:textId="77777777" w:rsidR="001140A2" w:rsidRPr="006417A2" w:rsidRDefault="001140A2" w:rsidP="007C247F">
          <w:pPr>
            <w:jc w:val="center"/>
            <w:rPr>
              <w:rFonts w:ascii="Times New Roman" w:hAnsi="Times New Roman"/>
              <w:b/>
              <w:bCs/>
              <w:color w:val="003FDA"/>
              <w:sz w:val="24"/>
              <w:szCs w:val="24"/>
              <w:lang w:val="de-DE"/>
            </w:rPr>
          </w:pPr>
        </w:p>
        <w:p w14:paraId="775CDF4A" w14:textId="77777777" w:rsidR="001140A2" w:rsidRPr="006417A2" w:rsidRDefault="001140A2" w:rsidP="007C247F">
          <w:pPr>
            <w:jc w:val="center"/>
            <w:rPr>
              <w:rFonts w:ascii="Times New Roman" w:hAnsi="Times New Roman"/>
              <w:b/>
              <w:bCs/>
              <w:color w:val="003FDA"/>
              <w:sz w:val="24"/>
              <w:szCs w:val="24"/>
            </w:rPr>
          </w:pPr>
        </w:p>
        <w:p w14:paraId="40EF1B82" w14:textId="77777777" w:rsidR="001140A2" w:rsidRPr="006417A2" w:rsidRDefault="001140A2" w:rsidP="007C247F">
          <w:pPr>
            <w:jc w:val="center"/>
            <w:rPr>
              <w:rFonts w:ascii="Times New Roman" w:hAnsi="Times New Roman"/>
              <w:b/>
              <w:bCs/>
              <w:color w:val="003FDA"/>
              <w:sz w:val="24"/>
              <w:szCs w:val="24"/>
              <w:lang w:val="de-DE"/>
            </w:rPr>
          </w:pPr>
        </w:p>
      </w:tc>
      <w:tc>
        <w:tcPr>
          <w:tcW w:w="3260" w:type="dxa"/>
          <w:shd w:val="clear" w:color="auto" w:fill="FF7300"/>
          <w:vAlign w:val="center"/>
        </w:tcPr>
        <w:p w14:paraId="2FFF2D5C" w14:textId="77777777" w:rsidR="001140A2" w:rsidRPr="006417A2" w:rsidRDefault="001140A2"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KONTROL EDEN</w:t>
          </w:r>
        </w:p>
        <w:p w14:paraId="6B7BE1CF" w14:textId="77777777" w:rsidR="001140A2" w:rsidRPr="006417A2" w:rsidRDefault="001140A2" w:rsidP="007C247F">
          <w:pPr>
            <w:jc w:val="center"/>
            <w:rPr>
              <w:rFonts w:ascii="Times New Roman" w:hAnsi="Times New Roman"/>
              <w:b/>
              <w:bCs/>
              <w:color w:val="003FDA"/>
              <w:sz w:val="24"/>
              <w:szCs w:val="24"/>
              <w:lang w:val="de-DE"/>
            </w:rPr>
          </w:pPr>
        </w:p>
        <w:p w14:paraId="0A92B5AB" w14:textId="77777777" w:rsidR="001140A2" w:rsidRPr="006417A2" w:rsidRDefault="001140A2" w:rsidP="007C247F">
          <w:pPr>
            <w:jc w:val="center"/>
            <w:rPr>
              <w:rFonts w:ascii="Times New Roman" w:hAnsi="Times New Roman"/>
              <w:b/>
              <w:bCs/>
              <w:color w:val="003FDA"/>
              <w:sz w:val="24"/>
              <w:szCs w:val="24"/>
              <w:lang w:val="de-DE"/>
            </w:rPr>
          </w:pPr>
        </w:p>
        <w:p w14:paraId="39501127" w14:textId="77777777" w:rsidR="001140A2" w:rsidRPr="006417A2" w:rsidRDefault="001140A2" w:rsidP="007C247F">
          <w:pPr>
            <w:jc w:val="center"/>
            <w:rPr>
              <w:rFonts w:ascii="Times New Roman" w:hAnsi="Times New Roman"/>
              <w:b/>
              <w:bCs/>
              <w:color w:val="003FDA"/>
              <w:sz w:val="24"/>
              <w:szCs w:val="24"/>
              <w:lang w:val="de-DE"/>
            </w:rPr>
          </w:pPr>
        </w:p>
      </w:tc>
      <w:tc>
        <w:tcPr>
          <w:tcW w:w="3292" w:type="dxa"/>
          <w:shd w:val="clear" w:color="auto" w:fill="FF7300"/>
          <w:vAlign w:val="center"/>
        </w:tcPr>
        <w:p w14:paraId="4FAEC934" w14:textId="77777777" w:rsidR="001140A2" w:rsidRPr="006417A2" w:rsidRDefault="001140A2"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ONAYLAYAN</w:t>
          </w:r>
        </w:p>
        <w:p w14:paraId="7F69A707" w14:textId="77777777" w:rsidR="001140A2" w:rsidRPr="006417A2" w:rsidRDefault="001140A2" w:rsidP="007C247F">
          <w:pPr>
            <w:jc w:val="center"/>
            <w:rPr>
              <w:rFonts w:ascii="Times New Roman" w:hAnsi="Times New Roman"/>
              <w:b/>
              <w:bCs/>
              <w:color w:val="003FDA"/>
              <w:sz w:val="24"/>
              <w:szCs w:val="24"/>
              <w:lang w:val="de-DE"/>
            </w:rPr>
          </w:pPr>
        </w:p>
        <w:p w14:paraId="1339C144" w14:textId="77777777" w:rsidR="001140A2" w:rsidRPr="006417A2" w:rsidRDefault="001140A2" w:rsidP="007C247F">
          <w:pPr>
            <w:jc w:val="center"/>
            <w:rPr>
              <w:rFonts w:ascii="Times New Roman" w:hAnsi="Times New Roman"/>
              <w:b/>
              <w:bCs/>
              <w:color w:val="003FDA"/>
              <w:sz w:val="24"/>
              <w:szCs w:val="24"/>
              <w:lang w:val="de-DE"/>
            </w:rPr>
          </w:pPr>
        </w:p>
        <w:p w14:paraId="29B7FBC9" w14:textId="77777777" w:rsidR="001140A2" w:rsidRPr="006417A2" w:rsidRDefault="001140A2"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Orhan DELİGÖZ</w:t>
          </w:r>
        </w:p>
        <w:p w14:paraId="12431CB3" w14:textId="77777777" w:rsidR="001140A2" w:rsidRPr="006417A2" w:rsidRDefault="001140A2" w:rsidP="007C247F">
          <w:pPr>
            <w:jc w:val="center"/>
            <w:rPr>
              <w:rFonts w:ascii="Times New Roman" w:hAnsi="Times New Roman"/>
              <w:b/>
              <w:bCs/>
              <w:color w:val="003FDA"/>
              <w:sz w:val="24"/>
              <w:szCs w:val="24"/>
              <w:lang w:val="de-DE"/>
            </w:rPr>
          </w:pPr>
          <w:proofErr w:type="spellStart"/>
          <w:r w:rsidRPr="006417A2">
            <w:rPr>
              <w:rFonts w:ascii="Times New Roman" w:hAnsi="Times New Roman"/>
              <w:b/>
              <w:bCs/>
              <w:color w:val="003FDA"/>
              <w:sz w:val="24"/>
              <w:szCs w:val="24"/>
              <w:lang w:val="de-DE"/>
            </w:rPr>
            <w:t>Strateji</w:t>
          </w:r>
          <w:proofErr w:type="spellEnd"/>
          <w:r w:rsidRPr="006417A2">
            <w:rPr>
              <w:rFonts w:ascii="Times New Roman" w:hAnsi="Times New Roman"/>
              <w:b/>
              <w:bCs/>
              <w:color w:val="003FDA"/>
              <w:sz w:val="24"/>
              <w:szCs w:val="24"/>
              <w:lang w:val="de-DE"/>
            </w:rPr>
            <w:t xml:space="preserve"> </w:t>
          </w:r>
          <w:proofErr w:type="spellStart"/>
          <w:r w:rsidRPr="006417A2">
            <w:rPr>
              <w:rFonts w:ascii="Times New Roman" w:hAnsi="Times New Roman"/>
              <w:b/>
              <w:bCs/>
              <w:color w:val="003FDA"/>
              <w:sz w:val="24"/>
              <w:szCs w:val="24"/>
              <w:lang w:val="de-DE"/>
            </w:rPr>
            <w:t>Geliştirme</w:t>
          </w:r>
          <w:proofErr w:type="spellEnd"/>
          <w:r w:rsidRPr="006417A2">
            <w:rPr>
              <w:rFonts w:ascii="Times New Roman" w:hAnsi="Times New Roman"/>
              <w:b/>
              <w:bCs/>
              <w:color w:val="003FDA"/>
              <w:sz w:val="24"/>
              <w:szCs w:val="24"/>
              <w:lang w:val="de-DE"/>
            </w:rPr>
            <w:t xml:space="preserve"> </w:t>
          </w:r>
          <w:proofErr w:type="spellStart"/>
          <w:r w:rsidRPr="006417A2">
            <w:rPr>
              <w:rFonts w:ascii="Times New Roman" w:hAnsi="Times New Roman"/>
              <w:b/>
              <w:bCs/>
              <w:color w:val="003FDA"/>
              <w:sz w:val="24"/>
              <w:szCs w:val="24"/>
              <w:lang w:val="de-DE"/>
            </w:rPr>
            <w:t>Daire</w:t>
          </w:r>
          <w:proofErr w:type="spellEnd"/>
          <w:r w:rsidRPr="006417A2">
            <w:rPr>
              <w:rFonts w:ascii="Times New Roman" w:hAnsi="Times New Roman"/>
              <w:b/>
              <w:bCs/>
              <w:color w:val="003FDA"/>
              <w:sz w:val="24"/>
              <w:szCs w:val="24"/>
              <w:lang w:val="de-DE"/>
            </w:rPr>
            <w:t xml:space="preserve"> </w:t>
          </w:r>
          <w:proofErr w:type="spellStart"/>
          <w:r w:rsidRPr="006417A2">
            <w:rPr>
              <w:rFonts w:ascii="Times New Roman" w:hAnsi="Times New Roman"/>
              <w:b/>
              <w:bCs/>
              <w:color w:val="003FDA"/>
              <w:sz w:val="24"/>
              <w:szCs w:val="24"/>
              <w:lang w:val="de-DE"/>
            </w:rPr>
            <w:t>Başkanı</w:t>
          </w:r>
          <w:proofErr w:type="spellEnd"/>
        </w:p>
        <w:p w14:paraId="33B0A7DD" w14:textId="77777777" w:rsidR="001140A2" w:rsidRPr="006417A2" w:rsidRDefault="001140A2" w:rsidP="007C247F">
          <w:pPr>
            <w:jc w:val="center"/>
            <w:rPr>
              <w:rFonts w:ascii="Times New Roman" w:hAnsi="Times New Roman"/>
              <w:b/>
              <w:bCs/>
              <w:color w:val="003FDA"/>
              <w:sz w:val="24"/>
              <w:szCs w:val="24"/>
              <w:lang w:val="it-IT"/>
            </w:rPr>
          </w:pPr>
        </w:p>
      </w:tc>
    </w:tr>
    <w:tr w:rsidR="001140A2" w:rsidRPr="006417A2" w14:paraId="31196843" w14:textId="77777777" w:rsidTr="001140A2">
      <w:trPr>
        <w:trHeight w:val="651"/>
      </w:trPr>
      <w:tc>
        <w:tcPr>
          <w:tcW w:w="4241" w:type="dxa"/>
        </w:tcPr>
        <w:p w14:paraId="678A34AF" w14:textId="77777777" w:rsidR="001140A2" w:rsidRPr="006417A2" w:rsidRDefault="001140A2" w:rsidP="007C247F">
          <w:pPr>
            <w:tabs>
              <w:tab w:val="left" w:pos="2529"/>
            </w:tabs>
            <w:rPr>
              <w:rFonts w:ascii="Times New Roman" w:hAnsi="Times New Roman"/>
              <w:b/>
              <w:bCs/>
              <w:sz w:val="24"/>
              <w:szCs w:val="24"/>
            </w:rPr>
          </w:pPr>
          <w:r w:rsidRPr="006417A2">
            <w:rPr>
              <w:rFonts w:ascii="Times New Roman" w:hAnsi="Times New Roman"/>
              <w:b/>
              <w:bCs/>
              <w:sz w:val="24"/>
              <w:szCs w:val="24"/>
            </w:rPr>
            <w:tab/>
          </w:r>
        </w:p>
        <w:p w14:paraId="3C140354" w14:textId="77777777" w:rsidR="001140A2" w:rsidRPr="006417A2" w:rsidRDefault="001140A2" w:rsidP="007C247F">
          <w:pPr>
            <w:jc w:val="center"/>
            <w:rPr>
              <w:rFonts w:ascii="Times New Roman" w:hAnsi="Times New Roman"/>
              <w:b/>
              <w:bCs/>
              <w:sz w:val="24"/>
              <w:szCs w:val="24"/>
            </w:rPr>
          </w:pPr>
          <w:r w:rsidRPr="006417A2">
            <w:rPr>
              <w:rFonts w:ascii="Times New Roman" w:hAnsi="Times New Roman"/>
              <w:b/>
              <w:bCs/>
              <w:sz w:val="24"/>
              <w:szCs w:val="24"/>
            </w:rPr>
            <w:t>Sivil Savunma ve Güvenlik İşleri Şube Müdürü</w:t>
          </w:r>
        </w:p>
      </w:tc>
      <w:tc>
        <w:tcPr>
          <w:tcW w:w="3260" w:type="dxa"/>
        </w:tcPr>
        <w:p w14:paraId="66D07A9D" w14:textId="77777777" w:rsidR="001140A2" w:rsidRPr="006417A2" w:rsidRDefault="001140A2" w:rsidP="007C247F">
          <w:pPr>
            <w:jc w:val="center"/>
            <w:rPr>
              <w:rFonts w:ascii="Times New Roman" w:hAnsi="Times New Roman"/>
              <w:b/>
              <w:bCs/>
              <w:sz w:val="24"/>
              <w:szCs w:val="24"/>
            </w:rPr>
          </w:pPr>
        </w:p>
        <w:p w14:paraId="66FCD5B7" w14:textId="77777777" w:rsidR="001140A2" w:rsidRPr="006417A2" w:rsidRDefault="001140A2" w:rsidP="007C247F">
          <w:pPr>
            <w:jc w:val="center"/>
            <w:rPr>
              <w:rFonts w:ascii="Times New Roman" w:hAnsi="Times New Roman"/>
              <w:b/>
              <w:bCs/>
              <w:sz w:val="24"/>
              <w:szCs w:val="24"/>
            </w:rPr>
          </w:pPr>
          <w:r w:rsidRPr="006417A2">
            <w:rPr>
              <w:rFonts w:ascii="Times New Roman" w:hAnsi="Times New Roman"/>
              <w:b/>
              <w:bCs/>
              <w:sz w:val="24"/>
              <w:szCs w:val="24"/>
            </w:rPr>
            <w:t>Destek Hizmetleri Daire Başkanı</w:t>
          </w:r>
        </w:p>
      </w:tc>
      <w:tc>
        <w:tcPr>
          <w:tcW w:w="3292" w:type="dxa"/>
        </w:tcPr>
        <w:p w14:paraId="0C9FB0EA" w14:textId="77777777" w:rsidR="001140A2" w:rsidRPr="006417A2" w:rsidRDefault="001140A2" w:rsidP="007C247F">
          <w:pPr>
            <w:jc w:val="center"/>
            <w:rPr>
              <w:rFonts w:ascii="Times New Roman" w:hAnsi="Times New Roman"/>
              <w:b/>
              <w:bCs/>
              <w:sz w:val="24"/>
              <w:szCs w:val="24"/>
            </w:rPr>
          </w:pPr>
        </w:p>
        <w:p w14:paraId="6552B5E8" w14:textId="77777777" w:rsidR="001140A2" w:rsidRPr="006417A2" w:rsidRDefault="001140A2" w:rsidP="007C247F">
          <w:pPr>
            <w:jc w:val="center"/>
            <w:rPr>
              <w:rFonts w:ascii="Times New Roman" w:hAnsi="Times New Roman"/>
              <w:b/>
              <w:bCs/>
              <w:sz w:val="24"/>
              <w:szCs w:val="24"/>
            </w:rPr>
          </w:pPr>
          <w:r w:rsidRPr="006417A2">
            <w:rPr>
              <w:rFonts w:ascii="Times New Roman" w:hAnsi="Times New Roman"/>
              <w:b/>
              <w:bCs/>
              <w:sz w:val="24"/>
              <w:szCs w:val="24"/>
            </w:rPr>
            <w:t>Genel Müdür Yrd.</w:t>
          </w:r>
        </w:p>
      </w:tc>
    </w:tr>
  </w:tbl>
  <w:p w14:paraId="25B0F856" w14:textId="77777777" w:rsidR="00EA7C1F" w:rsidRDefault="00EA7C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B8629" w14:textId="77777777" w:rsidR="00273A9B" w:rsidRDefault="00273A9B" w:rsidP="00EA7C1F">
      <w:pPr>
        <w:spacing w:after="0" w:line="240" w:lineRule="auto"/>
      </w:pPr>
      <w:r>
        <w:separator/>
      </w:r>
    </w:p>
  </w:footnote>
  <w:footnote w:type="continuationSeparator" w:id="0">
    <w:p w14:paraId="41063049" w14:textId="77777777" w:rsidR="00273A9B" w:rsidRDefault="00273A9B" w:rsidP="00EA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429"/>
      <w:gridCol w:w="4111"/>
      <w:gridCol w:w="1800"/>
      <w:gridCol w:w="2453"/>
    </w:tblGrid>
    <w:tr w:rsidR="001140A2" w:rsidRPr="00A13C49" w14:paraId="398157CE" w14:textId="77777777" w:rsidTr="001140A2">
      <w:trPr>
        <w:cantSplit/>
        <w:trHeight w:hRule="exact" w:val="340"/>
      </w:trPr>
      <w:tc>
        <w:tcPr>
          <w:tcW w:w="2429" w:type="dxa"/>
          <w:vMerge w:val="restart"/>
          <w:shd w:val="clear" w:color="auto" w:fill="FFFFFF"/>
          <w:vAlign w:val="center"/>
        </w:tcPr>
        <w:p w14:paraId="282BF99F" w14:textId="77777777" w:rsidR="001140A2" w:rsidRPr="004C4A80" w:rsidRDefault="001140A2" w:rsidP="00C44376">
          <w:pPr>
            <w:ind w:left="441" w:hanging="426"/>
            <w:jc w:val="center"/>
            <w:rPr>
              <w:lang w:val="de-DE"/>
            </w:rPr>
          </w:pPr>
          <w:r w:rsidRPr="00910679">
            <w:rPr>
              <w:rFonts w:ascii="Arial" w:hAnsi="Arial" w:cs="Arial"/>
              <w:b/>
              <w:noProof/>
              <w:lang w:eastAsia="tr-TR"/>
            </w:rPr>
            <w:drawing>
              <wp:inline distT="0" distB="0" distL="0" distR="0" wp14:anchorId="44FEA125" wp14:editId="7778F0F7">
                <wp:extent cx="1562100" cy="847725"/>
                <wp:effectExtent l="0" t="0" r="0" b="0"/>
                <wp:docPr id="244" name="Resim 244"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111" w:type="dxa"/>
          <w:vMerge w:val="restart"/>
          <w:shd w:val="clear" w:color="auto" w:fill="auto"/>
          <w:vAlign w:val="center"/>
        </w:tcPr>
        <w:p w14:paraId="3A14241A" w14:textId="77777777" w:rsidR="001140A2" w:rsidRPr="00EC03FB" w:rsidRDefault="001140A2" w:rsidP="00EC03FB">
          <w:pPr>
            <w:spacing w:after="0"/>
            <w:jc w:val="center"/>
            <w:rPr>
              <w:rFonts w:ascii="Times New Roman" w:hAnsi="Times New Roman"/>
              <w:b/>
              <w:color w:val="1F497D"/>
              <w:sz w:val="24"/>
              <w:szCs w:val="28"/>
              <w:lang w:val="de-DE"/>
            </w:rPr>
          </w:pPr>
          <w:r w:rsidRPr="00EC03FB">
            <w:rPr>
              <w:rFonts w:ascii="Times New Roman" w:hAnsi="Times New Roman"/>
              <w:b/>
              <w:color w:val="1F497D"/>
              <w:sz w:val="24"/>
              <w:szCs w:val="28"/>
              <w:lang w:val="de-DE"/>
            </w:rPr>
            <w:t>TS ISO 45001:2018</w:t>
          </w:r>
        </w:p>
        <w:p w14:paraId="31B9BD08" w14:textId="77777777" w:rsidR="001140A2" w:rsidRPr="00470889" w:rsidRDefault="001140A2" w:rsidP="00EC03FB">
          <w:pPr>
            <w:spacing w:after="0"/>
            <w:jc w:val="center"/>
            <w:rPr>
              <w:b/>
              <w:color w:val="1F497D"/>
              <w:szCs w:val="28"/>
              <w:lang w:val="de-DE"/>
            </w:rPr>
          </w:pPr>
          <w:r w:rsidRPr="00EC03FB">
            <w:rPr>
              <w:rFonts w:ascii="Times New Roman" w:hAnsi="Times New Roman"/>
              <w:b/>
              <w:color w:val="1F497D"/>
              <w:sz w:val="24"/>
              <w:szCs w:val="28"/>
              <w:lang w:val="de-DE"/>
            </w:rPr>
            <w:t>İŞ SAĞLIĞI VE GÜVENLİĞİ YÖNETİM SİSTEMLERİ</w:t>
          </w:r>
          <w:r w:rsidRPr="00EC03FB">
            <w:rPr>
              <w:b/>
              <w:color w:val="1F497D"/>
              <w:sz w:val="24"/>
              <w:szCs w:val="28"/>
              <w:lang w:val="de-DE"/>
            </w:rPr>
            <w:t xml:space="preserve"> </w:t>
          </w:r>
        </w:p>
      </w:tc>
      <w:tc>
        <w:tcPr>
          <w:tcW w:w="1800" w:type="dxa"/>
          <w:shd w:val="clear" w:color="auto" w:fill="FFFFFF"/>
          <w:vAlign w:val="center"/>
        </w:tcPr>
        <w:p w14:paraId="3D95AF9A" w14:textId="77777777" w:rsidR="001140A2" w:rsidRPr="00910679" w:rsidRDefault="001140A2" w:rsidP="00EC03FB">
          <w:pPr>
            <w:rPr>
              <w:rFonts w:ascii="Times New Roman" w:hAnsi="Times New Roman"/>
              <w:b/>
              <w:bCs/>
              <w:szCs w:val="24"/>
            </w:rPr>
          </w:pPr>
          <w:r>
            <w:rPr>
              <w:rFonts w:ascii="Times New Roman" w:hAnsi="Times New Roman"/>
              <w:b/>
              <w:szCs w:val="24"/>
            </w:rPr>
            <w:t>Yürürlük Tarihi</w:t>
          </w:r>
        </w:p>
      </w:tc>
      <w:tc>
        <w:tcPr>
          <w:tcW w:w="2453" w:type="dxa"/>
          <w:shd w:val="clear" w:color="auto" w:fill="FFFFFF"/>
          <w:vAlign w:val="center"/>
        </w:tcPr>
        <w:p w14:paraId="327E7CAA" w14:textId="77777777" w:rsidR="001140A2" w:rsidRPr="00910679" w:rsidRDefault="001140A2" w:rsidP="00906902">
          <w:pPr>
            <w:ind w:left="753"/>
            <w:rPr>
              <w:rFonts w:ascii="Times New Roman" w:hAnsi="Times New Roman"/>
              <w:b/>
              <w:bCs/>
              <w:szCs w:val="24"/>
            </w:rPr>
          </w:pPr>
        </w:p>
      </w:tc>
    </w:tr>
    <w:tr w:rsidR="001140A2" w:rsidRPr="00A13C49" w14:paraId="05C8A362" w14:textId="77777777" w:rsidTr="001140A2">
      <w:trPr>
        <w:cantSplit/>
        <w:trHeight w:hRule="exact" w:val="340"/>
      </w:trPr>
      <w:tc>
        <w:tcPr>
          <w:tcW w:w="2429" w:type="dxa"/>
          <w:vMerge/>
          <w:shd w:val="clear" w:color="auto" w:fill="FFFFFF"/>
          <w:vAlign w:val="center"/>
        </w:tcPr>
        <w:p w14:paraId="32124FB4" w14:textId="77777777" w:rsidR="001140A2" w:rsidRPr="00A13C49" w:rsidRDefault="001140A2" w:rsidP="00EC03FB">
          <w:pPr>
            <w:jc w:val="center"/>
          </w:pPr>
        </w:p>
      </w:tc>
      <w:tc>
        <w:tcPr>
          <w:tcW w:w="4111" w:type="dxa"/>
          <w:vMerge/>
          <w:shd w:val="clear" w:color="auto" w:fill="auto"/>
        </w:tcPr>
        <w:p w14:paraId="03888C61" w14:textId="77777777" w:rsidR="001140A2" w:rsidRPr="00D3002A" w:rsidRDefault="001140A2" w:rsidP="00EC03FB">
          <w:pPr>
            <w:pStyle w:val="Balk3"/>
            <w:rPr>
              <w:b w:val="0"/>
              <w:bCs/>
              <w:sz w:val="24"/>
            </w:rPr>
          </w:pPr>
        </w:p>
      </w:tc>
      <w:tc>
        <w:tcPr>
          <w:tcW w:w="1800" w:type="dxa"/>
          <w:shd w:val="clear" w:color="auto" w:fill="FFFFFF"/>
          <w:vAlign w:val="center"/>
        </w:tcPr>
        <w:p w14:paraId="287E0C81" w14:textId="77777777" w:rsidR="001140A2" w:rsidRPr="00910679" w:rsidRDefault="001140A2" w:rsidP="00EC03FB">
          <w:pPr>
            <w:pStyle w:val="Balk3"/>
            <w:rPr>
              <w:rFonts w:ascii="Times New Roman" w:hAnsi="Times New Roman"/>
              <w:sz w:val="24"/>
              <w:szCs w:val="24"/>
            </w:rPr>
          </w:pPr>
          <w:r w:rsidRPr="00910679">
            <w:rPr>
              <w:rFonts w:ascii="Times New Roman" w:hAnsi="Times New Roman"/>
              <w:sz w:val="24"/>
              <w:szCs w:val="24"/>
            </w:rPr>
            <w:t>Doküman Kodu</w:t>
          </w:r>
        </w:p>
      </w:tc>
      <w:tc>
        <w:tcPr>
          <w:tcW w:w="2453" w:type="dxa"/>
          <w:shd w:val="clear" w:color="auto" w:fill="FFFFFF"/>
          <w:vAlign w:val="center"/>
        </w:tcPr>
        <w:p w14:paraId="06B26B3C" w14:textId="3DC038AA" w:rsidR="001140A2" w:rsidRPr="00910679" w:rsidRDefault="001140A2" w:rsidP="00906902">
          <w:pPr>
            <w:pStyle w:val="Balk3"/>
            <w:ind w:left="507"/>
            <w:rPr>
              <w:rFonts w:ascii="Times New Roman" w:hAnsi="Times New Roman"/>
              <w:sz w:val="24"/>
              <w:szCs w:val="24"/>
            </w:rPr>
          </w:pPr>
          <w:proofErr w:type="gramStart"/>
          <w:r>
            <w:rPr>
              <w:rFonts w:ascii="Times New Roman" w:hAnsi="Times New Roman"/>
              <w:sz w:val="24"/>
              <w:szCs w:val="24"/>
            </w:rPr>
            <w:t>99445787</w:t>
          </w:r>
          <w:proofErr w:type="gramEnd"/>
        </w:p>
      </w:tc>
    </w:tr>
    <w:tr w:rsidR="001140A2" w:rsidRPr="00A13C49" w14:paraId="756D92F3" w14:textId="77777777" w:rsidTr="001140A2">
      <w:trPr>
        <w:cantSplit/>
        <w:trHeight w:hRule="exact" w:val="340"/>
      </w:trPr>
      <w:tc>
        <w:tcPr>
          <w:tcW w:w="2429" w:type="dxa"/>
          <w:vMerge/>
          <w:shd w:val="clear" w:color="auto" w:fill="FFFFFF"/>
          <w:vAlign w:val="center"/>
        </w:tcPr>
        <w:p w14:paraId="7D309E1F" w14:textId="77777777" w:rsidR="001140A2" w:rsidRPr="00A13C49" w:rsidRDefault="001140A2" w:rsidP="00EC03FB">
          <w:pPr>
            <w:jc w:val="center"/>
          </w:pPr>
        </w:p>
      </w:tc>
      <w:tc>
        <w:tcPr>
          <w:tcW w:w="4111" w:type="dxa"/>
          <w:vMerge/>
          <w:shd w:val="clear" w:color="auto" w:fill="auto"/>
        </w:tcPr>
        <w:p w14:paraId="4D2EFBF4" w14:textId="77777777" w:rsidR="001140A2" w:rsidRPr="0007787B" w:rsidRDefault="001140A2" w:rsidP="00EC03FB">
          <w:pPr>
            <w:rPr>
              <w:bCs/>
            </w:rPr>
          </w:pPr>
        </w:p>
      </w:tc>
      <w:tc>
        <w:tcPr>
          <w:tcW w:w="1800" w:type="dxa"/>
          <w:shd w:val="clear" w:color="auto" w:fill="FFFFFF"/>
          <w:vAlign w:val="center"/>
        </w:tcPr>
        <w:p w14:paraId="1E84A0AD" w14:textId="77777777" w:rsidR="001140A2" w:rsidRPr="00910679" w:rsidRDefault="001140A2" w:rsidP="00906902">
          <w:pPr>
            <w:rPr>
              <w:rFonts w:ascii="Times New Roman" w:hAnsi="Times New Roman"/>
              <w:b/>
              <w:bCs/>
              <w:szCs w:val="24"/>
            </w:rPr>
          </w:pPr>
          <w:proofErr w:type="spellStart"/>
          <w:r w:rsidRPr="00910679">
            <w:rPr>
              <w:rFonts w:ascii="Times New Roman" w:hAnsi="Times New Roman"/>
              <w:b/>
              <w:bCs/>
              <w:szCs w:val="24"/>
            </w:rPr>
            <w:t>Rev</w:t>
          </w:r>
          <w:proofErr w:type="spellEnd"/>
          <w:r w:rsidRPr="00910679">
            <w:rPr>
              <w:rFonts w:ascii="Times New Roman" w:hAnsi="Times New Roman"/>
              <w:b/>
              <w:bCs/>
              <w:szCs w:val="24"/>
            </w:rPr>
            <w:t>. No</w:t>
          </w:r>
        </w:p>
      </w:tc>
      <w:tc>
        <w:tcPr>
          <w:tcW w:w="2453" w:type="dxa"/>
          <w:shd w:val="clear" w:color="auto" w:fill="FFFFFF"/>
          <w:vAlign w:val="center"/>
        </w:tcPr>
        <w:p w14:paraId="6114C8F0" w14:textId="77777777" w:rsidR="001140A2" w:rsidRPr="00910679" w:rsidRDefault="001140A2" w:rsidP="00906902">
          <w:pPr>
            <w:rPr>
              <w:rFonts w:ascii="Times New Roman" w:hAnsi="Times New Roman"/>
              <w:b/>
              <w:bCs/>
              <w:szCs w:val="24"/>
            </w:rPr>
          </w:pPr>
        </w:p>
      </w:tc>
    </w:tr>
    <w:tr w:rsidR="001140A2" w:rsidRPr="00A13C49" w14:paraId="5C8E921D" w14:textId="77777777" w:rsidTr="001140A2">
      <w:trPr>
        <w:cantSplit/>
        <w:trHeight w:hRule="exact" w:val="340"/>
      </w:trPr>
      <w:tc>
        <w:tcPr>
          <w:tcW w:w="2429" w:type="dxa"/>
          <w:vMerge/>
          <w:shd w:val="clear" w:color="auto" w:fill="FFFFFF"/>
          <w:vAlign w:val="center"/>
        </w:tcPr>
        <w:p w14:paraId="07AB6679" w14:textId="77777777" w:rsidR="001140A2" w:rsidRPr="00A13C49" w:rsidRDefault="001140A2" w:rsidP="00EC03FB">
          <w:pPr>
            <w:jc w:val="center"/>
          </w:pPr>
        </w:p>
      </w:tc>
      <w:tc>
        <w:tcPr>
          <w:tcW w:w="4111" w:type="dxa"/>
          <w:vMerge/>
          <w:shd w:val="clear" w:color="auto" w:fill="auto"/>
        </w:tcPr>
        <w:p w14:paraId="5586DC8A" w14:textId="77777777" w:rsidR="001140A2" w:rsidRPr="0007787B" w:rsidRDefault="001140A2" w:rsidP="00EC03FB">
          <w:pPr>
            <w:rPr>
              <w:bCs/>
            </w:rPr>
          </w:pPr>
        </w:p>
      </w:tc>
      <w:tc>
        <w:tcPr>
          <w:tcW w:w="1800" w:type="dxa"/>
          <w:shd w:val="clear" w:color="auto" w:fill="FFFFFF"/>
          <w:vAlign w:val="center"/>
        </w:tcPr>
        <w:p w14:paraId="31C776E5" w14:textId="77777777" w:rsidR="001140A2" w:rsidRPr="00910679" w:rsidRDefault="001140A2" w:rsidP="00EC03FB">
          <w:pPr>
            <w:rPr>
              <w:rFonts w:ascii="Times New Roman" w:hAnsi="Times New Roman"/>
              <w:b/>
              <w:bCs/>
              <w:szCs w:val="24"/>
            </w:rPr>
          </w:pPr>
          <w:proofErr w:type="spellStart"/>
          <w:proofErr w:type="gramStart"/>
          <w:r>
            <w:rPr>
              <w:rFonts w:ascii="Times New Roman" w:hAnsi="Times New Roman"/>
              <w:b/>
              <w:bCs/>
              <w:szCs w:val="24"/>
            </w:rPr>
            <w:t>Rev.</w:t>
          </w:r>
          <w:r w:rsidRPr="00910679">
            <w:rPr>
              <w:rFonts w:ascii="Times New Roman" w:hAnsi="Times New Roman"/>
              <w:b/>
              <w:bCs/>
              <w:szCs w:val="24"/>
            </w:rPr>
            <w:t>Tarihi</w:t>
          </w:r>
          <w:proofErr w:type="spellEnd"/>
          <w:proofErr w:type="gramEnd"/>
          <w:r>
            <w:rPr>
              <w:rFonts w:ascii="Times New Roman" w:hAnsi="Times New Roman"/>
              <w:b/>
              <w:bCs/>
              <w:szCs w:val="24"/>
            </w:rPr>
            <w:t xml:space="preserve">   </w:t>
          </w:r>
        </w:p>
      </w:tc>
      <w:tc>
        <w:tcPr>
          <w:tcW w:w="2453" w:type="dxa"/>
          <w:shd w:val="clear" w:color="auto" w:fill="FFFFFF"/>
          <w:vAlign w:val="center"/>
        </w:tcPr>
        <w:p w14:paraId="4C290416" w14:textId="77777777" w:rsidR="001140A2" w:rsidRPr="00910679" w:rsidRDefault="001140A2" w:rsidP="00906902">
          <w:pPr>
            <w:rPr>
              <w:rFonts w:ascii="Times New Roman" w:hAnsi="Times New Roman"/>
              <w:b/>
              <w:bCs/>
              <w:szCs w:val="24"/>
            </w:rPr>
          </w:pPr>
        </w:p>
      </w:tc>
    </w:tr>
    <w:tr w:rsidR="001140A2" w:rsidRPr="00A13C49" w14:paraId="48F9DFD5" w14:textId="77777777" w:rsidTr="001140A2">
      <w:trPr>
        <w:cantSplit/>
        <w:trHeight w:hRule="exact" w:val="340"/>
      </w:trPr>
      <w:tc>
        <w:tcPr>
          <w:tcW w:w="2429" w:type="dxa"/>
          <w:vMerge/>
          <w:shd w:val="clear" w:color="auto" w:fill="FFFFFF"/>
          <w:vAlign w:val="center"/>
        </w:tcPr>
        <w:p w14:paraId="64883F5F" w14:textId="77777777" w:rsidR="001140A2" w:rsidRPr="00A13C49" w:rsidRDefault="001140A2" w:rsidP="00EC03FB">
          <w:pPr>
            <w:jc w:val="center"/>
          </w:pPr>
        </w:p>
      </w:tc>
      <w:tc>
        <w:tcPr>
          <w:tcW w:w="4111" w:type="dxa"/>
          <w:vMerge/>
          <w:shd w:val="clear" w:color="auto" w:fill="auto"/>
        </w:tcPr>
        <w:p w14:paraId="59F3FB5F" w14:textId="77777777" w:rsidR="001140A2" w:rsidRPr="0007787B" w:rsidRDefault="001140A2" w:rsidP="00EC03FB">
          <w:pPr>
            <w:rPr>
              <w:bCs/>
            </w:rPr>
          </w:pPr>
        </w:p>
      </w:tc>
      <w:tc>
        <w:tcPr>
          <w:tcW w:w="1800" w:type="dxa"/>
          <w:shd w:val="clear" w:color="auto" w:fill="FFFFFF"/>
          <w:vAlign w:val="center"/>
        </w:tcPr>
        <w:p w14:paraId="7FFF5FDF" w14:textId="77777777" w:rsidR="001140A2" w:rsidRPr="00910679" w:rsidRDefault="001140A2" w:rsidP="00EC03FB">
          <w:pPr>
            <w:rPr>
              <w:rFonts w:ascii="Times New Roman" w:hAnsi="Times New Roman"/>
              <w:b/>
              <w:bCs/>
              <w:szCs w:val="24"/>
            </w:rPr>
          </w:pPr>
          <w:r>
            <w:rPr>
              <w:rFonts w:ascii="Times New Roman" w:hAnsi="Times New Roman"/>
              <w:b/>
              <w:bCs/>
              <w:szCs w:val="24"/>
            </w:rPr>
            <w:t>Sayfa No</w:t>
          </w:r>
        </w:p>
      </w:tc>
      <w:tc>
        <w:tcPr>
          <w:tcW w:w="2453" w:type="dxa"/>
          <w:shd w:val="clear" w:color="auto" w:fill="FFFFFF"/>
          <w:vAlign w:val="center"/>
        </w:tcPr>
        <w:p w14:paraId="030DF197" w14:textId="77777777" w:rsidR="001140A2" w:rsidRPr="00910679" w:rsidRDefault="001140A2" w:rsidP="00906902">
          <w:pPr>
            <w:ind w:left="582"/>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226B9B">
            <w:rPr>
              <w:rFonts w:ascii="Times New Roman" w:hAnsi="Times New Roman"/>
              <w:b/>
              <w:bCs/>
              <w:noProof/>
              <w:szCs w:val="24"/>
            </w:rPr>
            <w:t>2</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szCs w:val="24"/>
            </w:rPr>
            <w:fldChar w:fldCharType="begin"/>
          </w:r>
          <w:r>
            <w:rPr>
              <w:rFonts w:ascii="Times New Roman" w:hAnsi="Times New Roman"/>
              <w:b/>
              <w:bCs/>
              <w:szCs w:val="24"/>
            </w:rPr>
            <w:instrText xml:space="preserve"> NUMPAGES   \* MERGEFORMAT </w:instrText>
          </w:r>
          <w:r>
            <w:rPr>
              <w:rFonts w:ascii="Times New Roman" w:hAnsi="Times New Roman"/>
              <w:b/>
              <w:bCs/>
              <w:szCs w:val="24"/>
            </w:rPr>
            <w:fldChar w:fldCharType="separate"/>
          </w:r>
          <w:r w:rsidR="00226B9B">
            <w:rPr>
              <w:rFonts w:ascii="Times New Roman" w:hAnsi="Times New Roman"/>
              <w:b/>
              <w:bCs/>
              <w:noProof/>
              <w:szCs w:val="24"/>
            </w:rPr>
            <w:t>2</w:t>
          </w:r>
          <w:r>
            <w:rPr>
              <w:rFonts w:ascii="Times New Roman" w:hAnsi="Times New Roman"/>
              <w:b/>
              <w:bCs/>
              <w:szCs w:val="24"/>
            </w:rPr>
            <w:fldChar w:fldCharType="end"/>
          </w:r>
        </w:p>
      </w:tc>
    </w:tr>
    <w:tr w:rsidR="001140A2" w:rsidRPr="001140A2" w14:paraId="71A43E80" w14:textId="77777777" w:rsidTr="001140A2">
      <w:trPr>
        <w:cantSplit/>
        <w:trHeight w:hRule="exact" w:val="567"/>
      </w:trPr>
      <w:tc>
        <w:tcPr>
          <w:tcW w:w="2429" w:type="dxa"/>
          <w:shd w:val="clear" w:color="auto" w:fill="FFFFFF"/>
          <w:vAlign w:val="center"/>
        </w:tcPr>
        <w:p w14:paraId="350CCE24" w14:textId="77777777" w:rsidR="001140A2" w:rsidRPr="001140A2" w:rsidRDefault="001140A2" w:rsidP="00EC03FB">
          <w:pPr>
            <w:jc w:val="center"/>
            <w:rPr>
              <w:b/>
            </w:rPr>
          </w:pPr>
          <w:r w:rsidRPr="001140A2">
            <w:rPr>
              <w:b/>
              <w:noProof/>
              <w:lang w:eastAsia="tr-TR"/>
            </w:rPr>
            <w:drawing>
              <wp:inline distT="0" distB="0" distL="0" distR="0" wp14:anchorId="75C11C7A" wp14:editId="0C6E7221">
                <wp:extent cx="1133475" cy="352425"/>
                <wp:effectExtent l="0" t="0" r="9525" b="9525"/>
                <wp:docPr id="245" name="Resi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1133475" cy="352425"/>
                        </a:xfrm>
                        <a:prstGeom prst="rect">
                          <a:avLst/>
                        </a:prstGeom>
                      </pic:spPr>
                    </pic:pic>
                  </a:graphicData>
                </a:graphic>
              </wp:inline>
            </w:drawing>
          </w:r>
        </w:p>
      </w:tc>
      <w:tc>
        <w:tcPr>
          <w:tcW w:w="8364" w:type="dxa"/>
          <w:gridSpan w:val="3"/>
          <w:shd w:val="clear" w:color="auto" w:fill="FFFFFF"/>
          <w:vAlign w:val="center"/>
        </w:tcPr>
        <w:p w14:paraId="474D0ACD" w14:textId="1C71330D" w:rsidR="001140A2" w:rsidRPr="001140A2" w:rsidRDefault="001140A2" w:rsidP="00EC03FB">
          <w:pPr>
            <w:spacing w:after="0"/>
            <w:jc w:val="center"/>
            <w:rPr>
              <w:rFonts w:ascii="Times New Roman" w:hAnsi="Times New Roman" w:cs="Times New Roman"/>
              <w:b/>
              <w:bCs/>
              <w:sz w:val="24"/>
              <w:szCs w:val="24"/>
            </w:rPr>
          </w:pPr>
          <w:r w:rsidRPr="001140A2">
            <w:rPr>
              <w:rFonts w:ascii="Times New Roman" w:hAnsi="Times New Roman" w:cs="Times New Roman"/>
              <w:b/>
              <w:sz w:val="24"/>
              <w:szCs w:val="18"/>
            </w:rPr>
            <w:t>TEMSİLCİSİ GÖREV TANIMI</w:t>
          </w:r>
        </w:p>
      </w:tc>
    </w:tr>
  </w:tbl>
  <w:p w14:paraId="3D676711" w14:textId="77777777" w:rsidR="000C6413" w:rsidRDefault="000C6413" w:rsidP="000C64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B640D3"/>
    <w:multiLevelType w:val="hybridMultilevel"/>
    <w:tmpl w:val="3C9C7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6AC3"/>
    <w:multiLevelType w:val="hybridMultilevel"/>
    <w:tmpl w:val="2F18F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DDF209F"/>
    <w:multiLevelType w:val="hybridMultilevel"/>
    <w:tmpl w:val="57E09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841B67"/>
    <w:multiLevelType w:val="hybridMultilevel"/>
    <w:tmpl w:val="D9B0C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6354BC"/>
    <w:multiLevelType w:val="hybridMultilevel"/>
    <w:tmpl w:val="EAF09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ED80B2A"/>
    <w:multiLevelType w:val="hybridMultilevel"/>
    <w:tmpl w:val="04B6F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1"/>
  </w:num>
  <w:num w:numId="4">
    <w:abstractNumId w:val="16"/>
  </w:num>
  <w:num w:numId="5">
    <w:abstractNumId w:val="0"/>
  </w:num>
  <w:num w:numId="6">
    <w:abstractNumId w:val="18"/>
  </w:num>
  <w:num w:numId="7">
    <w:abstractNumId w:val="21"/>
  </w:num>
  <w:num w:numId="8">
    <w:abstractNumId w:val="7"/>
  </w:num>
  <w:num w:numId="9">
    <w:abstractNumId w:val="27"/>
  </w:num>
  <w:num w:numId="10">
    <w:abstractNumId w:val="24"/>
  </w:num>
  <w:num w:numId="11">
    <w:abstractNumId w:val="17"/>
  </w:num>
  <w:num w:numId="12">
    <w:abstractNumId w:val="15"/>
  </w:num>
  <w:num w:numId="13">
    <w:abstractNumId w:val="20"/>
  </w:num>
  <w:num w:numId="14">
    <w:abstractNumId w:val="4"/>
  </w:num>
  <w:num w:numId="15">
    <w:abstractNumId w:val="6"/>
  </w:num>
  <w:num w:numId="16">
    <w:abstractNumId w:val="19"/>
  </w:num>
  <w:num w:numId="17">
    <w:abstractNumId w:val="33"/>
  </w:num>
  <w:num w:numId="18">
    <w:abstractNumId w:val="26"/>
  </w:num>
  <w:num w:numId="19">
    <w:abstractNumId w:val="36"/>
  </w:num>
  <w:num w:numId="20">
    <w:abstractNumId w:val="25"/>
  </w:num>
  <w:num w:numId="21">
    <w:abstractNumId w:val="13"/>
  </w:num>
  <w:num w:numId="22">
    <w:abstractNumId w:val="29"/>
  </w:num>
  <w:num w:numId="23">
    <w:abstractNumId w:val="3"/>
  </w:num>
  <w:num w:numId="24">
    <w:abstractNumId w:val="8"/>
  </w:num>
  <w:num w:numId="25">
    <w:abstractNumId w:val="22"/>
  </w:num>
  <w:num w:numId="26">
    <w:abstractNumId w:val="34"/>
  </w:num>
  <w:num w:numId="27">
    <w:abstractNumId w:val="14"/>
  </w:num>
  <w:num w:numId="28">
    <w:abstractNumId w:val="30"/>
  </w:num>
  <w:num w:numId="29">
    <w:abstractNumId w:val="5"/>
  </w:num>
  <w:num w:numId="30">
    <w:abstractNumId w:val="32"/>
  </w:num>
  <w:num w:numId="31">
    <w:abstractNumId w:val="2"/>
  </w:num>
  <w:num w:numId="32">
    <w:abstractNumId w:val="11"/>
  </w:num>
  <w:num w:numId="33">
    <w:abstractNumId w:val="35"/>
  </w:num>
  <w:num w:numId="34">
    <w:abstractNumId w:val="10"/>
  </w:num>
  <w:num w:numId="35">
    <w:abstractNumId w:val="12"/>
  </w:num>
  <w:num w:numId="36">
    <w:abstractNumId w:val="38"/>
  </w:num>
  <w:num w:numId="37">
    <w:abstractNumId w:val="23"/>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3177C"/>
    <w:rsid w:val="000C6413"/>
    <w:rsid w:val="000F201E"/>
    <w:rsid w:val="001140A2"/>
    <w:rsid w:val="00130607"/>
    <w:rsid w:val="00175665"/>
    <w:rsid w:val="001B4AA5"/>
    <w:rsid w:val="00210761"/>
    <w:rsid w:val="00226B9B"/>
    <w:rsid w:val="00270826"/>
    <w:rsid w:val="00273A9B"/>
    <w:rsid w:val="00305A6C"/>
    <w:rsid w:val="0033177C"/>
    <w:rsid w:val="003B09E7"/>
    <w:rsid w:val="003E4A36"/>
    <w:rsid w:val="0046664A"/>
    <w:rsid w:val="00506A08"/>
    <w:rsid w:val="0056511E"/>
    <w:rsid w:val="006F39CB"/>
    <w:rsid w:val="00744D07"/>
    <w:rsid w:val="007A20B5"/>
    <w:rsid w:val="007A7212"/>
    <w:rsid w:val="007E795E"/>
    <w:rsid w:val="007F7A9C"/>
    <w:rsid w:val="008663BE"/>
    <w:rsid w:val="00876979"/>
    <w:rsid w:val="00886F53"/>
    <w:rsid w:val="009219B5"/>
    <w:rsid w:val="00952D37"/>
    <w:rsid w:val="00B40BC7"/>
    <w:rsid w:val="00BE6612"/>
    <w:rsid w:val="00C33BFB"/>
    <w:rsid w:val="00C605CB"/>
    <w:rsid w:val="00C64387"/>
    <w:rsid w:val="00C81B9F"/>
    <w:rsid w:val="00C933FF"/>
    <w:rsid w:val="00CC5C4D"/>
    <w:rsid w:val="00D26EFC"/>
    <w:rsid w:val="00D6639D"/>
    <w:rsid w:val="00DA07A4"/>
    <w:rsid w:val="00E64484"/>
    <w:rsid w:val="00EA7C1F"/>
    <w:rsid w:val="00EB55A4"/>
    <w:rsid w:val="00EB66B7"/>
    <w:rsid w:val="00F04E96"/>
    <w:rsid w:val="00F57173"/>
    <w:rsid w:val="00FA0F4B"/>
    <w:rsid w:val="00FE1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9B874"/>
  <w15:docId w15:val="{1C9C8571-ADC3-4F8B-AD42-FAE95E3C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96"/>
  </w:style>
  <w:style w:type="paragraph" w:styleId="Balk3">
    <w:name w:val="heading 3"/>
    <w:basedOn w:val="Normal"/>
    <w:next w:val="Normal"/>
    <w:link w:val="Balk3Char"/>
    <w:qFormat/>
    <w:rsid w:val="001140A2"/>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1140A2"/>
    <w:rPr>
      <w:rFonts w:ascii="BookmanTurk" w:eastAsia="Times" w:hAnsi="BookmanTurk" w:cs="Times New Roman"/>
      <w:b/>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618</Words>
  <Characters>3524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AYTUĞ BOKE</cp:lastModifiedBy>
  <cp:revision>9</cp:revision>
  <dcterms:created xsi:type="dcterms:W3CDTF">2018-09-18T07:45:00Z</dcterms:created>
  <dcterms:modified xsi:type="dcterms:W3CDTF">2021-02-18T11:31:00Z</dcterms:modified>
</cp:coreProperties>
</file>