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77" w:type="dxa"/>
        <w:tblInd w:w="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577"/>
      </w:tblGrid>
      <w:tr w:rsidR="00BE0B1B" w:rsidRPr="00BE0B1B" w14:paraId="38934084" w14:textId="77777777" w:rsidTr="00BE0B1B">
        <w:trPr>
          <w:trHeight w:val="540"/>
        </w:trPr>
        <w:tc>
          <w:tcPr>
            <w:tcW w:w="10577" w:type="dxa"/>
          </w:tcPr>
          <w:p w14:paraId="29008093" w14:textId="77777777" w:rsidR="00BE0B1B" w:rsidRPr="00BE0B1B" w:rsidRDefault="00BE0B1B" w:rsidP="00BE0B1B">
            <w:pPr>
              <w:rPr>
                <w:rFonts w:ascii="Times New Roman" w:hAnsi="Times New Roman" w:cs="Times New Roman"/>
                <w:b/>
                <w:bCs/>
                <w:sz w:val="24"/>
              </w:rPr>
            </w:pPr>
            <w:r w:rsidRPr="00BE0B1B">
              <w:rPr>
                <w:rFonts w:ascii="Times New Roman" w:hAnsi="Times New Roman" w:cs="Times New Roman"/>
                <w:b/>
                <w:bCs/>
                <w:sz w:val="24"/>
              </w:rPr>
              <w:t>AMAÇ</w:t>
            </w:r>
          </w:p>
          <w:p w14:paraId="1351516F" w14:textId="77777777" w:rsidR="00BE0B1B" w:rsidRPr="00BE0B1B" w:rsidRDefault="00BE0B1B" w:rsidP="00BE0B1B">
            <w:pPr>
              <w:rPr>
                <w:rFonts w:ascii="Times New Roman" w:hAnsi="Times New Roman" w:cs="Times New Roman"/>
                <w:sz w:val="24"/>
              </w:rPr>
            </w:pPr>
            <w:r w:rsidRPr="00BE0B1B">
              <w:rPr>
                <w:rFonts w:ascii="Times New Roman" w:hAnsi="Times New Roman" w:cs="Times New Roman"/>
                <w:sz w:val="24"/>
              </w:rPr>
              <w:t>Bu talimatın amacı, şantiyede kullanılacak olan vinçlerin kullanımında ISO 45001:2018 İSG “iş sağlığı ve güvenliği” açısından uyulması gereken kuralları tanımlamaktır.</w:t>
            </w:r>
          </w:p>
          <w:p w14:paraId="31ADD47C" w14:textId="77777777" w:rsidR="00BE0B1B" w:rsidRPr="00BE0B1B" w:rsidRDefault="00BE0B1B" w:rsidP="00BE0B1B">
            <w:pPr>
              <w:rPr>
                <w:rFonts w:ascii="Times New Roman" w:hAnsi="Times New Roman" w:cs="Times New Roman"/>
                <w:b/>
                <w:bCs/>
                <w:sz w:val="24"/>
              </w:rPr>
            </w:pPr>
            <w:r w:rsidRPr="00BE0B1B">
              <w:rPr>
                <w:rFonts w:ascii="Times New Roman" w:hAnsi="Times New Roman" w:cs="Times New Roman"/>
                <w:b/>
                <w:bCs/>
                <w:sz w:val="24"/>
              </w:rPr>
              <w:t>KAPSAM</w:t>
            </w:r>
          </w:p>
          <w:p w14:paraId="74BD659F" w14:textId="77777777" w:rsidR="00BE0B1B" w:rsidRPr="00BE0B1B" w:rsidRDefault="00BE0B1B" w:rsidP="00BE0B1B">
            <w:pPr>
              <w:rPr>
                <w:rFonts w:ascii="Times New Roman" w:hAnsi="Times New Roman" w:cs="Times New Roman"/>
                <w:sz w:val="24"/>
              </w:rPr>
            </w:pPr>
            <w:r w:rsidRPr="00BE0B1B">
              <w:rPr>
                <w:rFonts w:ascii="Times New Roman" w:hAnsi="Times New Roman" w:cs="Times New Roman"/>
                <w:sz w:val="24"/>
              </w:rPr>
              <w:t>Bu talimat vinç operatörlerini kapsar.</w:t>
            </w:r>
          </w:p>
          <w:p w14:paraId="20F07708" w14:textId="77777777" w:rsidR="00BE0B1B" w:rsidRPr="00BE0B1B" w:rsidRDefault="00BE0B1B" w:rsidP="00BE0B1B">
            <w:pPr>
              <w:rPr>
                <w:rFonts w:ascii="Times New Roman" w:hAnsi="Times New Roman" w:cs="Times New Roman"/>
                <w:b/>
                <w:bCs/>
                <w:sz w:val="24"/>
              </w:rPr>
            </w:pPr>
            <w:r w:rsidRPr="00BE0B1B">
              <w:rPr>
                <w:rFonts w:ascii="Times New Roman" w:hAnsi="Times New Roman" w:cs="Times New Roman"/>
                <w:b/>
                <w:bCs/>
                <w:sz w:val="24"/>
              </w:rPr>
              <w:t>UYGULAMA</w:t>
            </w:r>
          </w:p>
          <w:p w14:paraId="44132188"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Vinç operatörleri belli zamanlarda “Vinçler-Asansörler Periyodik Kontrol Formu” ile kontrolü yapılan vinçleri kullanacaklardır;</w:t>
            </w:r>
          </w:p>
          <w:p w14:paraId="2CFA3E04"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Tüm vinçlerin geri vites ikaz sesli uyarı sistemi olmalıdır;</w:t>
            </w:r>
          </w:p>
          <w:p w14:paraId="1729F09A"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Vinçler ehliyetsiz operatörler tarafından kullanılmayacaktır;</w:t>
            </w:r>
          </w:p>
          <w:p w14:paraId="3F0012EC"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Yükler kesinlikle düşey olarak kaldırılıp, indirilecektir; Yükler çektirilerek kaldırılmayacaktır;</w:t>
            </w:r>
          </w:p>
          <w:p w14:paraId="00E2AC73"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Vincin kaldırılacağı yük tamamen serbest durumda olacak, herhangi bir yerde sıkışmış veya bağlı olmayacaktır;</w:t>
            </w:r>
          </w:p>
          <w:p w14:paraId="12FE5A8C"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Yük kaldırılırken veya indirilirken kimse altında bulundurulmayacaktır;</w:t>
            </w:r>
          </w:p>
          <w:p w14:paraId="42E46B20"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Vinçle yük/yükler dışında (insan, hayvan vb) taşımak yasaktır;</w:t>
            </w:r>
          </w:p>
          <w:p w14:paraId="4FEE8DCB"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Yüklerin dengeli kaldırılmasına azami dikkat ve itina gösterilecek, sapanların kancadan kaymaması için gerekli önlemler alınacaktır;</w:t>
            </w:r>
          </w:p>
          <w:p w14:paraId="0DC27AC4"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Sapanla kaldırılması mümkün olmayan yükler özel sepet veya özel kancalar vasıtası ile emniyetli şekilde kaldırılacaktır;</w:t>
            </w:r>
          </w:p>
          <w:p w14:paraId="78EC78C2"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Vinç aracı ile yapılan taşıma, montaj ve de montajlardan sorumlu elemanın talimatı ve işareti olmadan vinç hareket ettirilmeyecektir;</w:t>
            </w:r>
          </w:p>
          <w:p w14:paraId="22E1963A"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Ağırlığı bilinmeyen yükler yüklenmeyecek ve kaldırılmayacaktır;</w:t>
            </w:r>
          </w:p>
          <w:p w14:paraId="434CEA57"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Yükün kaldırılması sırasında kaldırma kancasının her istikamette düşey hareket edeceği kontrol edilecek, yana çekmeye müsaade edilmeyecektir;</w:t>
            </w:r>
          </w:p>
          <w:p w14:paraId="78C6D914"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Kancada yük asılı iken vinç terk edilmeyecektir;</w:t>
            </w:r>
          </w:p>
          <w:p w14:paraId="7F82CD6C"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Rüzgârlı havalarda rüzgâr hızının 50 km/h' den fazla olmaması halinde çalışma yapılmayacaktır;</w:t>
            </w:r>
          </w:p>
          <w:p w14:paraId="580F9D7F"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Yapılan tüm çalışmalarda kişisel koruyucular (bar et, eldiven, çizme vb;) kullanılacaktır;</w:t>
            </w:r>
          </w:p>
          <w:p w14:paraId="6A19F550"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Tüm vinçlerin aydınlatma ve fren sistemleri tam olmalıdır;</w:t>
            </w:r>
          </w:p>
          <w:p w14:paraId="00E4F8A6"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Yük indirilirken, kaldırılırken, yüklenirken yönlendirme halatları kullanılmalıdır;</w:t>
            </w:r>
          </w:p>
          <w:p w14:paraId="6B23B212"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Tüm vinçlerin üstüne uyarı ve ikaz levhaları asılmalıdır; ( Asılı yüklerin altında kalma, vinç çalışma sahasına yaklaşma, maksimum kaldırma ağırlığı)</w:t>
            </w:r>
          </w:p>
          <w:p w14:paraId="53735E77"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Vinçlerin ayaklarının yere düzgün basması için her ayağın altında uygun kalınlık ve uzunlukta tahta takoz olmalıdır; Yumuşak, alt desteği olmayan, elektrik akımı ve devrilme tehlikesi bulunan yerlere ayak yerleştirmemelidir; Vincin ayakları açılmadan bomu uzatılmamalıdır;</w:t>
            </w:r>
          </w:p>
          <w:p w14:paraId="0BFBDF43"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Makine ve ekipmanlarının yağ sızdırması durumunda hemen önlem alınmalıdır;</w:t>
            </w:r>
          </w:p>
          <w:p w14:paraId="58B0D39F"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lastRenderedPageBreak/>
              <w:t>Sızan yağlar temizlenmeli, tüm atık yağlar inşaat sahası dışarısına çıkarılmalıdır;</w:t>
            </w:r>
          </w:p>
          <w:p w14:paraId="12B36324"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Demir taşıma işlerinde kendir halat kullanılmamalı, yerine uygun zincir ya da çelik kullanılmalıdır; Her gün işe başlamadan halatların fiziki muayeneleri operatörler tarafından yapılmalıdır; Eskimiş görülen halatlar hemen yenisi ile değiştirilmeli değiştirilen tüm halatlar iş güvenliği sorumlularına teslim edilmeli ve kayıt altına alınmalıdır; Değiştirilen halatların değişim tarihi ve cinsi belirtilmelidir; Çelik halatların boyu %5 den fazla uzamışsa, kalınlığı ¼ den fazla yıpranmış ise hemen yenisi ile değiştirilmelidir;</w:t>
            </w:r>
          </w:p>
          <w:p w14:paraId="06EF1088"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Tüm vinçler her çalışmaya başlamadan önce operatörleri tarafından kontrol edilecek ve çelik halatlar, zincirler, kancalar, sapanlar, kasnaklar, frenler ve otomatik devre kesici (maksimum yükseklik ayarına geldiğinde sistemin durması gerek aksinde yük salınma ve gerilme yapacağından düşecektir);</w:t>
            </w:r>
          </w:p>
          <w:p w14:paraId="1C59EA94" w14:textId="77777777" w:rsidR="00BE0B1B" w:rsidRPr="00BE0B1B" w:rsidRDefault="00BE0B1B" w:rsidP="00BE0B1B">
            <w:pPr>
              <w:pStyle w:val="ListeParagraf"/>
              <w:numPr>
                <w:ilvl w:val="0"/>
                <w:numId w:val="40"/>
              </w:numPr>
              <w:rPr>
                <w:rFonts w:ascii="Times New Roman" w:hAnsi="Times New Roman" w:cs="Times New Roman"/>
                <w:sz w:val="24"/>
              </w:rPr>
            </w:pPr>
            <w:r w:rsidRPr="00BE0B1B">
              <w:rPr>
                <w:rFonts w:ascii="Times New Roman" w:hAnsi="Times New Roman" w:cs="Times New Roman"/>
                <w:sz w:val="24"/>
              </w:rPr>
              <w:t>Tüm vinçlere ait teknik yeterlilikler Makine Mühendisleri odasından 3 ayda bir kontrol edilecek alınan kontrol belgelerinden bir örnek ise …;; iş sağlığı ve güvenliği birimine teslim edilecektir; Orijinal örnek iş yerindeki özel dosyasında saklanacaktır;</w:t>
            </w:r>
          </w:p>
          <w:p w14:paraId="4BD2952B" w14:textId="77777777" w:rsidR="00BE0B1B" w:rsidRDefault="00BE0B1B" w:rsidP="001A5AFF">
            <w:pPr>
              <w:rPr>
                <w:rFonts w:ascii="Times New Roman" w:hAnsi="Times New Roman" w:cs="Times New Roman"/>
                <w:b/>
                <w:bCs/>
                <w:sz w:val="24"/>
              </w:rPr>
            </w:pPr>
          </w:p>
          <w:p w14:paraId="68B16484" w14:textId="77777777" w:rsidR="00BE0B1B" w:rsidRDefault="00BE0B1B" w:rsidP="001A5AFF">
            <w:pPr>
              <w:rPr>
                <w:rFonts w:ascii="Times New Roman" w:hAnsi="Times New Roman" w:cs="Times New Roman"/>
                <w:b/>
                <w:bCs/>
                <w:sz w:val="24"/>
              </w:rPr>
            </w:pPr>
          </w:p>
          <w:p w14:paraId="786A0A3F" w14:textId="77777777" w:rsidR="00BE0B1B" w:rsidRDefault="00BE0B1B" w:rsidP="001A5AFF">
            <w:pPr>
              <w:rPr>
                <w:rFonts w:ascii="Times New Roman" w:hAnsi="Times New Roman" w:cs="Times New Roman"/>
                <w:b/>
                <w:bCs/>
                <w:sz w:val="24"/>
              </w:rPr>
            </w:pPr>
          </w:p>
          <w:p w14:paraId="1717FB1D" w14:textId="77777777" w:rsidR="00BE0B1B" w:rsidRDefault="00BE0B1B" w:rsidP="001A5AFF">
            <w:pPr>
              <w:rPr>
                <w:rFonts w:ascii="Times New Roman" w:hAnsi="Times New Roman" w:cs="Times New Roman"/>
                <w:b/>
                <w:bCs/>
                <w:sz w:val="24"/>
              </w:rPr>
            </w:pPr>
          </w:p>
          <w:p w14:paraId="0E09547D" w14:textId="77777777" w:rsidR="00BE0B1B" w:rsidRDefault="00BE0B1B" w:rsidP="001A5AFF">
            <w:pPr>
              <w:rPr>
                <w:rFonts w:ascii="Times New Roman" w:hAnsi="Times New Roman" w:cs="Times New Roman"/>
                <w:b/>
                <w:bCs/>
                <w:sz w:val="24"/>
              </w:rPr>
            </w:pPr>
          </w:p>
          <w:p w14:paraId="16FB07CB" w14:textId="77777777" w:rsidR="00BE0B1B" w:rsidRDefault="00BE0B1B" w:rsidP="001A5AFF">
            <w:pPr>
              <w:rPr>
                <w:rFonts w:ascii="Times New Roman" w:hAnsi="Times New Roman" w:cs="Times New Roman"/>
                <w:b/>
                <w:bCs/>
                <w:sz w:val="24"/>
              </w:rPr>
            </w:pPr>
          </w:p>
          <w:p w14:paraId="3766BC0E" w14:textId="77777777" w:rsidR="00BE0B1B" w:rsidRDefault="00BE0B1B" w:rsidP="001A5AFF">
            <w:pPr>
              <w:rPr>
                <w:rFonts w:ascii="Times New Roman" w:hAnsi="Times New Roman" w:cs="Times New Roman"/>
                <w:b/>
                <w:bCs/>
                <w:sz w:val="24"/>
              </w:rPr>
            </w:pPr>
          </w:p>
          <w:p w14:paraId="7B493F99" w14:textId="77777777" w:rsidR="00BE0B1B" w:rsidRDefault="00BE0B1B" w:rsidP="001A5AFF">
            <w:pPr>
              <w:rPr>
                <w:rFonts w:ascii="Times New Roman" w:hAnsi="Times New Roman" w:cs="Times New Roman"/>
                <w:b/>
                <w:bCs/>
                <w:sz w:val="24"/>
              </w:rPr>
            </w:pPr>
          </w:p>
          <w:p w14:paraId="4419BA9B" w14:textId="77777777" w:rsidR="00BE0B1B" w:rsidRDefault="00BE0B1B" w:rsidP="001A5AFF">
            <w:pPr>
              <w:rPr>
                <w:rFonts w:ascii="Times New Roman" w:hAnsi="Times New Roman" w:cs="Times New Roman"/>
                <w:b/>
                <w:bCs/>
                <w:sz w:val="24"/>
              </w:rPr>
            </w:pPr>
          </w:p>
          <w:p w14:paraId="2A18A70C" w14:textId="77777777" w:rsidR="00BE0B1B" w:rsidRDefault="00BE0B1B" w:rsidP="001A5AFF">
            <w:pPr>
              <w:rPr>
                <w:rFonts w:ascii="Times New Roman" w:hAnsi="Times New Roman" w:cs="Times New Roman"/>
                <w:b/>
                <w:bCs/>
                <w:sz w:val="24"/>
              </w:rPr>
            </w:pPr>
          </w:p>
          <w:p w14:paraId="0ECD4FEE" w14:textId="77777777" w:rsidR="00BE0B1B" w:rsidRDefault="00BE0B1B" w:rsidP="001A5AFF">
            <w:pPr>
              <w:rPr>
                <w:rFonts w:ascii="Times New Roman" w:hAnsi="Times New Roman" w:cs="Times New Roman"/>
                <w:b/>
                <w:bCs/>
                <w:sz w:val="24"/>
              </w:rPr>
            </w:pPr>
          </w:p>
          <w:p w14:paraId="75800565" w14:textId="77777777" w:rsidR="00BE0B1B" w:rsidRDefault="00BE0B1B" w:rsidP="001A5AFF">
            <w:pPr>
              <w:rPr>
                <w:rFonts w:ascii="Times New Roman" w:hAnsi="Times New Roman" w:cs="Times New Roman"/>
                <w:b/>
                <w:bCs/>
                <w:sz w:val="24"/>
              </w:rPr>
            </w:pPr>
          </w:p>
          <w:p w14:paraId="4B5BECC6" w14:textId="77777777" w:rsidR="00BE0B1B" w:rsidRDefault="00BE0B1B" w:rsidP="001A5AFF">
            <w:pPr>
              <w:rPr>
                <w:rFonts w:ascii="Times New Roman" w:hAnsi="Times New Roman" w:cs="Times New Roman"/>
                <w:b/>
                <w:bCs/>
                <w:sz w:val="24"/>
              </w:rPr>
            </w:pPr>
          </w:p>
          <w:p w14:paraId="75FE51C1" w14:textId="77777777" w:rsidR="00BE0B1B" w:rsidRPr="00BE0B1B" w:rsidRDefault="00BE0B1B" w:rsidP="001A5AFF">
            <w:pPr>
              <w:rPr>
                <w:rFonts w:ascii="Times New Roman" w:hAnsi="Times New Roman" w:cs="Times New Roman"/>
                <w:b/>
                <w:bCs/>
                <w:sz w:val="24"/>
              </w:rPr>
            </w:pPr>
          </w:p>
        </w:tc>
      </w:tr>
    </w:tbl>
    <w:p w14:paraId="67D6FF3A" w14:textId="77777777" w:rsidR="00BE0B1B" w:rsidRDefault="00BE0B1B" w:rsidP="001A5AFF">
      <w:pPr>
        <w:rPr>
          <w:b/>
          <w:bCs/>
        </w:rPr>
      </w:pPr>
    </w:p>
    <w:p w14:paraId="3E0A3D45" w14:textId="77777777" w:rsidR="00BE0B1B" w:rsidRDefault="00BE0B1B" w:rsidP="001A5AFF">
      <w:pPr>
        <w:rPr>
          <w:b/>
          <w:bCs/>
        </w:rPr>
      </w:pPr>
    </w:p>
    <w:p w14:paraId="29DD5ACE" w14:textId="77777777" w:rsidR="00BE0B1B" w:rsidRDefault="00BE0B1B" w:rsidP="001A5AFF">
      <w:pPr>
        <w:rPr>
          <w:b/>
          <w:bCs/>
        </w:rPr>
      </w:pPr>
    </w:p>
    <w:sectPr w:rsidR="00BE0B1B"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1F548" w14:textId="77777777" w:rsidR="00333A41" w:rsidRDefault="00333A41" w:rsidP="00EA7C1F">
      <w:pPr>
        <w:spacing w:after="0" w:line="240" w:lineRule="auto"/>
      </w:pPr>
      <w:r>
        <w:separator/>
      </w:r>
    </w:p>
  </w:endnote>
  <w:endnote w:type="continuationSeparator" w:id="0">
    <w:p w14:paraId="7631C3AD" w14:textId="77777777" w:rsidR="00333A41" w:rsidRDefault="00333A41"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13B3" w14:textId="77777777" w:rsidR="00B74FF7" w:rsidRDefault="00B74FF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B74FF7" w:rsidRPr="00AE2480" w14:paraId="0D6E2AFC" w14:textId="77777777" w:rsidTr="00D93BC5">
      <w:trPr>
        <w:trHeight w:hRule="exact" w:val="314"/>
      </w:trPr>
      <w:tc>
        <w:tcPr>
          <w:tcW w:w="3563" w:type="dxa"/>
          <w:shd w:val="clear" w:color="auto" w:fill="FF7300"/>
          <w:vAlign w:val="center"/>
        </w:tcPr>
        <w:p w14:paraId="619B7070" w14:textId="77777777" w:rsidR="00B74FF7" w:rsidRPr="00AE2480" w:rsidRDefault="00B74FF7"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14:paraId="23356B2E" w14:textId="77777777" w:rsidR="00B74FF7" w:rsidRPr="00AE2480" w:rsidRDefault="00B74FF7" w:rsidP="000B67B8">
          <w:pPr>
            <w:jc w:val="center"/>
            <w:rPr>
              <w:b/>
              <w:bCs/>
              <w:color w:val="003FDA"/>
              <w:sz w:val="20"/>
              <w:szCs w:val="20"/>
              <w:lang w:val="de-DE"/>
            </w:rPr>
          </w:pPr>
        </w:p>
        <w:p w14:paraId="535D8C2A" w14:textId="77777777" w:rsidR="00B74FF7" w:rsidRPr="00AE2480" w:rsidRDefault="00B74FF7" w:rsidP="000B67B8">
          <w:pPr>
            <w:jc w:val="center"/>
            <w:rPr>
              <w:b/>
              <w:bCs/>
              <w:color w:val="003FDA"/>
              <w:sz w:val="20"/>
              <w:szCs w:val="20"/>
            </w:rPr>
          </w:pPr>
        </w:p>
        <w:p w14:paraId="46D719E6" w14:textId="77777777" w:rsidR="00B74FF7" w:rsidRPr="00AE2480" w:rsidRDefault="00B74FF7" w:rsidP="000B67B8">
          <w:pPr>
            <w:jc w:val="center"/>
            <w:rPr>
              <w:b/>
              <w:bCs/>
              <w:color w:val="003FDA"/>
              <w:sz w:val="20"/>
              <w:szCs w:val="20"/>
              <w:lang w:val="de-DE"/>
            </w:rPr>
          </w:pPr>
        </w:p>
      </w:tc>
      <w:tc>
        <w:tcPr>
          <w:tcW w:w="3260" w:type="dxa"/>
          <w:shd w:val="clear" w:color="auto" w:fill="FF7300"/>
          <w:vAlign w:val="center"/>
        </w:tcPr>
        <w:p w14:paraId="450962F2" w14:textId="77777777" w:rsidR="00B74FF7" w:rsidRPr="00AE2480" w:rsidRDefault="00B74FF7" w:rsidP="000B67B8">
          <w:pPr>
            <w:jc w:val="center"/>
            <w:rPr>
              <w:b/>
              <w:bCs/>
              <w:color w:val="003FDA"/>
              <w:sz w:val="20"/>
              <w:szCs w:val="20"/>
              <w:lang w:val="de-DE"/>
            </w:rPr>
          </w:pPr>
          <w:r w:rsidRPr="00AE2480">
            <w:rPr>
              <w:b/>
              <w:bCs/>
              <w:color w:val="003FDA"/>
              <w:sz w:val="20"/>
              <w:szCs w:val="20"/>
              <w:lang w:val="de-DE"/>
            </w:rPr>
            <w:t>KONTROL EDEN</w:t>
          </w:r>
        </w:p>
        <w:p w14:paraId="1425C851" w14:textId="77777777" w:rsidR="00B74FF7" w:rsidRPr="00AE2480" w:rsidRDefault="00B74FF7" w:rsidP="000B67B8">
          <w:pPr>
            <w:jc w:val="center"/>
            <w:rPr>
              <w:b/>
              <w:bCs/>
              <w:color w:val="003FDA"/>
              <w:sz w:val="20"/>
              <w:szCs w:val="20"/>
              <w:lang w:val="de-DE"/>
            </w:rPr>
          </w:pPr>
        </w:p>
        <w:p w14:paraId="08827C35" w14:textId="77777777" w:rsidR="00B74FF7" w:rsidRPr="00AE2480" w:rsidRDefault="00B74FF7" w:rsidP="000B67B8">
          <w:pPr>
            <w:jc w:val="center"/>
            <w:rPr>
              <w:b/>
              <w:bCs/>
              <w:color w:val="003FDA"/>
              <w:sz w:val="20"/>
              <w:szCs w:val="20"/>
              <w:lang w:val="de-DE"/>
            </w:rPr>
          </w:pPr>
        </w:p>
        <w:p w14:paraId="10E3BA40" w14:textId="77777777" w:rsidR="00B74FF7" w:rsidRPr="00AE2480" w:rsidRDefault="00B74FF7" w:rsidP="000B67B8">
          <w:pPr>
            <w:jc w:val="center"/>
            <w:rPr>
              <w:b/>
              <w:bCs/>
              <w:color w:val="003FDA"/>
              <w:sz w:val="20"/>
              <w:szCs w:val="20"/>
              <w:lang w:val="de-DE"/>
            </w:rPr>
          </w:pPr>
        </w:p>
      </w:tc>
      <w:tc>
        <w:tcPr>
          <w:tcW w:w="3828" w:type="dxa"/>
          <w:shd w:val="clear" w:color="auto" w:fill="FF7300"/>
          <w:vAlign w:val="center"/>
        </w:tcPr>
        <w:p w14:paraId="0B6CD72F" w14:textId="77777777" w:rsidR="00B74FF7" w:rsidRPr="00AE2480" w:rsidRDefault="00B74FF7" w:rsidP="000B67B8">
          <w:pPr>
            <w:jc w:val="center"/>
            <w:rPr>
              <w:b/>
              <w:bCs/>
              <w:color w:val="003FDA"/>
              <w:sz w:val="20"/>
              <w:szCs w:val="20"/>
              <w:lang w:val="de-DE"/>
            </w:rPr>
          </w:pPr>
          <w:r w:rsidRPr="00AE2480">
            <w:rPr>
              <w:b/>
              <w:bCs/>
              <w:color w:val="003FDA"/>
              <w:sz w:val="20"/>
              <w:szCs w:val="20"/>
              <w:lang w:val="de-DE"/>
            </w:rPr>
            <w:t>ONAYLAYAN</w:t>
          </w:r>
        </w:p>
        <w:p w14:paraId="6987E6CF" w14:textId="77777777" w:rsidR="00B74FF7" w:rsidRPr="00AE2480" w:rsidRDefault="00B74FF7" w:rsidP="000B67B8">
          <w:pPr>
            <w:jc w:val="center"/>
            <w:rPr>
              <w:b/>
              <w:bCs/>
              <w:color w:val="003FDA"/>
              <w:sz w:val="20"/>
              <w:szCs w:val="20"/>
              <w:lang w:val="de-DE"/>
            </w:rPr>
          </w:pPr>
        </w:p>
        <w:p w14:paraId="1DAE9102" w14:textId="77777777" w:rsidR="00B74FF7" w:rsidRPr="00AE2480" w:rsidRDefault="00B74FF7" w:rsidP="000B67B8">
          <w:pPr>
            <w:jc w:val="center"/>
            <w:rPr>
              <w:b/>
              <w:bCs/>
              <w:color w:val="003FDA"/>
              <w:sz w:val="20"/>
              <w:szCs w:val="20"/>
              <w:lang w:val="de-DE"/>
            </w:rPr>
          </w:pPr>
        </w:p>
        <w:p w14:paraId="4CFDAC3A" w14:textId="77777777" w:rsidR="00B74FF7" w:rsidRPr="00AE2480" w:rsidRDefault="00B74FF7" w:rsidP="000B67B8">
          <w:pPr>
            <w:jc w:val="center"/>
            <w:rPr>
              <w:b/>
              <w:bCs/>
              <w:color w:val="003FDA"/>
              <w:sz w:val="20"/>
              <w:szCs w:val="20"/>
              <w:lang w:val="de-DE"/>
            </w:rPr>
          </w:pPr>
          <w:r w:rsidRPr="00AE2480">
            <w:rPr>
              <w:b/>
              <w:bCs/>
              <w:color w:val="003FDA"/>
              <w:sz w:val="20"/>
              <w:szCs w:val="20"/>
              <w:lang w:val="de-DE"/>
            </w:rPr>
            <w:t>Orhan DELİGÖZ</w:t>
          </w:r>
        </w:p>
        <w:p w14:paraId="3AC5173F" w14:textId="77777777" w:rsidR="00B74FF7" w:rsidRPr="00AE2480" w:rsidRDefault="00B74FF7" w:rsidP="000B67B8">
          <w:pPr>
            <w:jc w:val="center"/>
            <w:rPr>
              <w:b/>
              <w:bCs/>
              <w:color w:val="003FDA"/>
              <w:sz w:val="20"/>
              <w:szCs w:val="20"/>
              <w:lang w:val="de-DE"/>
            </w:rPr>
          </w:pPr>
          <w:r w:rsidRPr="00AE2480">
            <w:rPr>
              <w:b/>
              <w:bCs/>
              <w:color w:val="003FDA"/>
              <w:sz w:val="20"/>
              <w:szCs w:val="20"/>
              <w:lang w:val="de-DE"/>
            </w:rPr>
            <w:t>StratejiGeliştirmeDaireBaşkanı</w:t>
          </w:r>
        </w:p>
        <w:p w14:paraId="36198E20" w14:textId="77777777" w:rsidR="00B74FF7" w:rsidRPr="00AE2480" w:rsidRDefault="00B74FF7" w:rsidP="000B67B8">
          <w:pPr>
            <w:jc w:val="center"/>
            <w:rPr>
              <w:b/>
              <w:bCs/>
              <w:color w:val="003FDA"/>
              <w:sz w:val="20"/>
              <w:szCs w:val="20"/>
              <w:lang w:val="it-IT"/>
            </w:rPr>
          </w:pPr>
        </w:p>
      </w:tc>
    </w:tr>
    <w:tr w:rsidR="00B74FF7" w:rsidRPr="00AE2480" w14:paraId="2FA295FA" w14:textId="77777777" w:rsidTr="00D93BC5">
      <w:trPr>
        <w:trHeight w:val="651"/>
      </w:trPr>
      <w:tc>
        <w:tcPr>
          <w:tcW w:w="3563" w:type="dxa"/>
        </w:tcPr>
        <w:p w14:paraId="5673B25A" w14:textId="77777777" w:rsidR="00B74FF7" w:rsidRPr="009D7BAD" w:rsidRDefault="00B74FF7" w:rsidP="009D7BAD">
          <w:pPr>
            <w:jc w:val="center"/>
            <w:rPr>
              <w:rFonts w:ascii="Times New Roman" w:hAnsi="Times New Roman"/>
              <w:b/>
              <w:bCs/>
              <w:sz w:val="18"/>
              <w:szCs w:val="18"/>
            </w:rPr>
          </w:pPr>
        </w:p>
        <w:p w14:paraId="2F8E185D" w14:textId="77777777" w:rsidR="00B74FF7" w:rsidRPr="009D7BAD" w:rsidRDefault="00B74FF7"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14:paraId="79497050" w14:textId="77777777" w:rsidR="00B74FF7" w:rsidRPr="009D7BAD" w:rsidRDefault="00B74FF7" w:rsidP="009D7BAD">
          <w:pPr>
            <w:jc w:val="center"/>
            <w:rPr>
              <w:rFonts w:ascii="Times New Roman" w:hAnsi="Times New Roman"/>
              <w:b/>
              <w:bCs/>
              <w:sz w:val="18"/>
              <w:szCs w:val="18"/>
            </w:rPr>
          </w:pPr>
        </w:p>
        <w:p w14:paraId="1166A6AD" w14:textId="77777777" w:rsidR="00B74FF7" w:rsidRPr="009D7BAD" w:rsidRDefault="00B74FF7"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14:paraId="2A14E6D5" w14:textId="77777777" w:rsidR="00B74FF7" w:rsidRPr="009D7BAD" w:rsidRDefault="00B74FF7" w:rsidP="009D7BAD">
          <w:pPr>
            <w:jc w:val="center"/>
            <w:rPr>
              <w:rFonts w:ascii="Times New Roman" w:hAnsi="Times New Roman"/>
              <w:b/>
              <w:bCs/>
              <w:sz w:val="18"/>
              <w:szCs w:val="18"/>
            </w:rPr>
          </w:pPr>
        </w:p>
        <w:p w14:paraId="7EE844C1" w14:textId="77777777" w:rsidR="00B74FF7" w:rsidRPr="009D7BAD" w:rsidRDefault="00B74FF7"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14:paraId="0D90384E" w14:textId="77777777" w:rsidR="00EA7C1F" w:rsidRDefault="00EA7C1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1CDF" w14:textId="77777777" w:rsidR="00B74FF7" w:rsidRDefault="00B74F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1DBD2" w14:textId="77777777" w:rsidR="00333A41" w:rsidRDefault="00333A41" w:rsidP="00EA7C1F">
      <w:pPr>
        <w:spacing w:after="0" w:line="240" w:lineRule="auto"/>
      </w:pPr>
      <w:r>
        <w:separator/>
      </w:r>
    </w:p>
  </w:footnote>
  <w:footnote w:type="continuationSeparator" w:id="0">
    <w:p w14:paraId="6CD2606A" w14:textId="77777777" w:rsidR="00333A41" w:rsidRDefault="00333A41"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0D4D" w14:textId="77777777" w:rsidR="00B74FF7" w:rsidRDefault="00B74FF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BE0B1B" w:rsidRPr="00910679" w14:paraId="5AA3464B" w14:textId="77777777" w:rsidTr="00D93BC5">
      <w:trPr>
        <w:cantSplit/>
        <w:trHeight w:hRule="exact" w:val="340"/>
      </w:trPr>
      <w:tc>
        <w:tcPr>
          <w:tcW w:w="2287" w:type="dxa"/>
          <w:vMerge w:val="restart"/>
          <w:shd w:val="clear" w:color="auto" w:fill="FFFFFF"/>
          <w:vAlign w:val="center"/>
        </w:tcPr>
        <w:p w14:paraId="7FE90A8F" w14:textId="77777777" w:rsidR="00BE0B1B" w:rsidRPr="004C4A80" w:rsidRDefault="00BE0B1B" w:rsidP="006E1F6D">
          <w:pPr>
            <w:jc w:val="center"/>
            <w:rPr>
              <w:lang w:val="de-DE"/>
            </w:rPr>
          </w:pPr>
          <w:r w:rsidRPr="00910679">
            <w:rPr>
              <w:rFonts w:ascii="Arial" w:hAnsi="Arial" w:cs="Arial"/>
              <w:b/>
              <w:noProof/>
              <w:lang w:eastAsia="tr-TR"/>
            </w:rPr>
            <w:drawing>
              <wp:inline distT="0" distB="0" distL="0" distR="0" wp14:anchorId="7C10D8A6" wp14:editId="2D54591C">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14:paraId="2A470B6F" w14:textId="77777777" w:rsidR="00BE0B1B" w:rsidRPr="00D93BC5" w:rsidRDefault="00BE0B1B"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14:paraId="028E61FE" w14:textId="77777777" w:rsidR="00BE0B1B" w:rsidRPr="00470889" w:rsidRDefault="00BE0B1B"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14:paraId="2B51F762" w14:textId="77777777" w:rsidR="00BE0B1B" w:rsidRPr="00910679" w:rsidRDefault="00BE0B1B"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14:paraId="028C4798" w14:textId="77777777" w:rsidR="00BE0B1B" w:rsidRPr="00910679" w:rsidRDefault="00BE0B1B" w:rsidP="00D93BC5">
          <w:pPr>
            <w:rPr>
              <w:rFonts w:ascii="Times New Roman" w:hAnsi="Times New Roman"/>
              <w:b/>
              <w:bCs/>
              <w:szCs w:val="24"/>
            </w:rPr>
          </w:pPr>
        </w:p>
      </w:tc>
    </w:tr>
    <w:tr w:rsidR="00BE0B1B" w:rsidRPr="00910679" w14:paraId="7667582A" w14:textId="77777777" w:rsidTr="00D93BC5">
      <w:trPr>
        <w:cantSplit/>
        <w:trHeight w:hRule="exact" w:val="340"/>
      </w:trPr>
      <w:tc>
        <w:tcPr>
          <w:tcW w:w="2287" w:type="dxa"/>
          <w:vMerge/>
          <w:shd w:val="clear" w:color="auto" w:fill="FFFFFF"/>
          <w:vAlign w:val="center"/>
        </w:tcPr>
        <w:p w14:paraId="44CC8E4E" w14:textId="77777777" w:rsidR="00BE0B1B" w:rsidRPr="00A13C49" w:rsidRDefault="00BE0B1B" w:rsidP="006E1F6D">
          <w:pPr>
            <w:jc w:val="center"/>
          </w:pPr>
        </w:p>
      </w:tc>
      <w:tc>
        <w:tcPr>
          <w:tcW w:w="4659" w:type="dxa"/>
          <w:vMerge/>
          <w:shd w:val="clear" w:color="auto" w:fill="auto"/>
        </w:tcPr>
        <w:p w14:paraId="767C15C2" w14:textId="77777777" w:rsidR="00BE0B1B" w:rsidRPr="0007787B" w:rsidRDefault="00BE0B1B" w:rsidP="006E1F6D">
          <w:pPr>
            <w:rPr>
              <w:bCs/>
            </w:rPr>
          </w:pPr>
        </w:p>
      </w:tc>
      <w:tc>
        <w:tcPr>
          <w:tcW w:w="1843" w:type="dxa"/>
          <w:shd w:val="clear" w:color="auto" w:fill="FFFFFF"/>
          <w:vAlign w:val="center"/>
        </w:tcPr>
        <w:p w14:paraId="115BA200" w14:textId="77777777" w:rsidR="00BE0B1B" w:rsidRDefault="00BE0B1B"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14:paraId="03628A7C" w14:textId="30EBD1AA" w:rsidR="00BE0B1B" w:rsidRDefault="00B74FF7" w:rsidP="00D93BC5">
          <w:pPr>
            <w:rPr>
              <w:rFonts w:ascii="Times New Roman" w:hAnsi="Times New Roman"/>
              <w:b/>
              <w:bCs/>
              <w:szCs w:val="24"/>
            </w:rPr>
          </w:pPr>
          <w:r>
            <w:rPr>
              <w:rFonts w:ascii="Times New Roman" w:hAnsi="Times New Roman"/>
              <w:b/>
              <w:bCs/>
              <w:szCs w:val="24"/>
            </w:rPr>
            <w:t>99445787</w:t>
          </w:r>
        </w:p>
      </w:tc>
    </w:tr>
    <w:tr w:rsidR="00BE0B1B" w:rsidRPr="00910679" w14:paraId="21289110" w14:textId="77777777" w:rsidTr="00D93BC5">
      <w:trPr>
        <w:cantSplit/>
        <w:trHeight w:hRule="exact" w:val="340"/>
      </w:trPr>
      <w:tc>
        <w:tcPr>
          <w:tcW w:w="2287" w:type="dxa"/>
          <w:vMerge/>
          <w:shd w:val="clear" w:color="auto" w:fill="FFFFFF"/>
          <w:vAlign w:val="center"/>
        </w:tcPr>
        <w:p w14:paraId="75AE2809" w14:textId="77777777" w:rsidR="00BE0B1B" w:rsidRPr="00A13C49" w:rsidRDefault="00BE0B1B" w:rsidP="006E1F6D">
          <w:pPr>
            <w:jc w:val="center"/>
          </w:pPr>
        </w:p>
      </w:tc>
      <w:tc>
        <w:tcPr>
          <w:tcW w:w="4659" w:type="dxa"/>
          <w:vMerge/>
          <w:shd w:val="clear" w:color="auto" w:fill="auto"/>
        </w:tcPr>
        <w:p w14:paraId="3542C6F3" w14:textId="77777777" w:rsidR="00BE0B1B" w:rsidRPr="0007787B" w:rsidRDefault="00BE0B1B" w:rsidP="006E1F6D">
          <w:pPr>
            <w:rPr>
              <w:bCs/>
            </w:rPr>
          </w:pPr>
        </w:p>
      </w:tc>
      <w:tc>
        <w:tcPr>
          <w:tcW w:w="1843" w:type="dxa"/>
          <w:shd w:val="clear" w:color="auto" w:fill="FFFFFF"/>
          <w:vAlign w:val="center"/>
        </w:tcPr>
        <w:p w14:paraId="5DD71E7C" w14:textId="77777777" w:rsidR="00BE0B1B" w:rsidRPr="00910679" w:rsidRDefault="00BE0B1B"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14:paraId="20B95C75" w14:textId="77777777" w:rsidR="00BE0B1B" w:rsidRDefault="00BE0B1B" w:rsidP="00D93BC5">
          <w:pPr>
            <w:rPr>
              <w:rFonts w:ascii="Times New Roman" w:hAnsi="Times New Roman"/>
              <w:b/>
              <w:bCs/>
              <w:szCs w:val="24"/>
            </w:rPr>
          </w:pPr>
        </w:p>
        <w:p w14:paraId="021CAD14" w14:textId="77777777" w:rsidR="00BE0B1B" w:rsidRPr="00910679" w:rsidRDefault="00BE0B1B" w:rsidP="00D93BC5">
          <w:pPr>
            <w:rPr>
              <w:rFonts w:ascii="Times New Roman" w:hAnsi="Times New Roman"/>
              <w:b/>
              <w:bCs/>
              <w:szCs w:val="24"/>
            </w:rPr>
          </w:pPr>
        </w:p>
      </w:tc>
    </w:tr>
    <w:tr w:rsidR="00BE0B1B" w:rsidRPr="00910679" w14:paraId="1B62467F" w14:textId="77777777" w:rsidTr="00D93BC5">
      <w:trPr>
        <w:cantSplit/>
        <w:trHeight w:hRule="exact" w:val="340"/>
      </w:trPr>
      <w:tc>
        <w:tcPr>
          <w:tcW w:w="2287" w:type="dxa"/>
          <w:vMerge/>
          <w:shd w:val="clear" w:color="auto" w:fill="FFFFFF"/>
          <w:vAlign w:val="center"/>
        </w:tcPr>
        <w:p w14:paraId="2C51E084" w14:textId="77777777" w:rsidR="00BE0B1B" w:rsidRPr="00A13C49" w:rsidRDefault="00BE0B1B" w:rsidP="006E1F6D">
          <w:pPr>
            <w:jc w:val="center"/>
          </w:pPr>
        </w:p>
      </w:tc>
      <w:tc>
        <w:tcPr>
          <w:tcW w:w="4659" w:type="dxa"/>
          <w:vMerge/>
          <w:shd w:val="clear" w:color="auto" w:fill="auto"/>
        </w:tcPr>
        <w:p w14:paraId="5C1F004B" w14:textId="77777777" w:rsidR="00BE0B1B" w:rsidRPr="0007787B" w:rsidRDefault="00BE0B1B" w:rsidP="006E1F6D">
          <w:pPr>
            <w:rPr>
              <w:bCs/>
            </w:rPr>
          </w:pPr>
        </w:p>
      </w:tc>
      <w:tc>
        <w:tcPr>
          <w:tcW w:w="1843" w:type="dxa"/>
          <w:shd w:val="clear" w:color="auto" w:fill="FFFFFF"/>
          <w:vAlign w:val="center"/>
        </w:tcPr>
        <w:p w14:paraId="2C5B1D02" w14:textId="77777777" w:rsidR="00BE0B1B" w:rsidRPr="00910679" w:rsidRDefault="00BE0B1B"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14:paraId="3E748E73" w14:textId="77777777" w:rsidR="00BE0B1B" w:rsidRDefault="00BE0B1B" w:rsidP="00D93BC5">
          <w:pPr>
            <w:rPr>
              <w:rFonts w:ascii="Times New Roman" w:hAnsi="Times New Roman"/>
              <w:b/>
              <w:bCs/>
              <w:szCs w:val="24"/>
            </w:rPr>
          </w:pPr>
        </w:p>
        <w:p w14:paraId="18899883" w14:textId="77777777" w:rsidR="00BE0B1B" w:rsidRDefault="00BE0B1B" w:rsidP="00D93BC5">
          <w:pPr>
            <w:rPr>
              <w:rFonts w:ascii="Times New Roman" w:hAnsi="Times New Roman"/>
              <w:b/>
              <w:bCs/>
              <w:szCs w:val="24"/>
            </w:rPr>
          </w:pPr>
        </w:p>
        <w:p w14:paraId="71AC9F0C" w14:textId="77777777" w:rsidR="00BE0B1B" w:rsidRDefault="00BE0B1B" w:rsidP="00D93BC5">
          <w:pPr>
            <w:rPr>
              <w:rFonts w:ascii="Times New Roman" w:hAnsi="Times New Roman"/>
              <w:b/>
              <w:bCs/>
              <w:szCs w:val="24"/>
            </w:rPr>
          </w:pPr>
        </w:p>
        <w:p w14:paraId="065E77D0" w14:textId="77777777" w:rsidR="00BE0B1B" w:rsidRDefault="00BE0B1B" w:rsidP="00D93BC5">
          <w:pPr>
            <w:rPr>
              <w:rFonts w:ascii="Times New Roman" w:hAnsi="Times New Roman"/>
              <w:b/>
              <w:bCs/>
              <w:szCs w:val="24"/>
            </w:rPr>
          </w:pPr>
        </w:p>
        <w:p w14:paraId="71272221" w14:textId="77777777" w:rsidR="00BE0B1B" w:rsidRDefault="00BE0B1B" w:rsidP="00D93BC5">
          <w:pPr>
            <w:rPr>
              <w:rFonts w:ascii="Times New Roman" w:hAnsi="Times New Roman"/>
              <w:b/>
              <w:bCs/>
              <w:szCs w:val="24"/>
            </w:rPr>
          </w:pPr>
        </w:p>
        <w:p w14:paraId="05553557" w14:textId="77777777" w:rsidR="00BE0B1B" w:rsidRDefault="00BE0B1B" w:rsidP="00D93BC5">
          <w:pPr>
            <w:rPr>
              <w:rFonts w:ascii="Times New Roman" w:hAnsi="Times New Roman"/>
              <w:b/>
              <w:bCs/>
              <w:szCs w:val="24"/>
            </w:rPr>
          </w:pPr>
        </w:p>
        <w:p w14:paraId="30EC0D11" w14:textId="77777777" w:rsidR="00BE0B1B" w:rsidRDefault="00BE0B1B" w:rsidP="00D93BC5">
          <w:pPr>
            <w:rPr>
              <w:rFonts w:ascii="Times New Roman" w:hAnsi="Times New Roman"/>
              <w:b/>
              <w:bCs/>
              <w:szCs w:val="24"/>
            </w:rPr>
          </w:pPr>
        </w:p>
        <w:p w14:paraId="6ABE236F" w14:textId="77777777" w:rsidR="00BE0B1B" w:rsidRPr="00910679" w:rsidRDefault="00BE0B1B" w:rsidP="00D93BC5">
          <w:pPr>
            <w:rPr>
              <w:rFonts w:ascii="Times New Roman" w:hAnsi="Times New Roman"/>
              <w:b/>
              <w:bCs/>
              <w:szCs w:val="24"/>
            </w:rPr>
          </w:pPr>
        </w:p>
      </w:tc>
    </w:tr>
    <w:tr w:rsidR="00BE0B1B" w:rsidRPr="00910679" w14:paraId="3C79587E" w14:textId="77777777" w:rsidTr="00D93BC5">
      <w:trPr>
        <w:cantSplit/>
        <w:trHeight w:hRule="exact" w:val="340"/>
      </w:trPr>
      <w:tc>
        <w:tcPr>
          <w:tcW w:w="2287" w:type="dxa"/>
          <w:vMerge/>
          <w:shd w:val="clear" w:color="auto" w:fill="FFFFFF"/>
          <w:vAlign w:val="center"/>
        </w:tcPr>
        <w:p w14:paraId="24374291" w14:textId="77777777" w:rsidR="00BE0B1B" w:rsidRPr="00A13C49" w:rsidRDefault="00BE0B1B" w:rsidP="006E1F6D">
          <w:pPr>
            <w:jc w:val="center"/>
          </w:pPr>
        </w:p>
      </w:tc>
      <w:tc>
        <w:tcPr>
          <w:tcW w:w="4659" w:type="dxa"/>
          <w:vMerge/>
          <w:shd w:val="clear" w:color="auto" w:fill="auto"/>
        </w:tcPr>
        <w:p w14:paraId="770172A3" w14:textId="77777777" w:rsidR="00BE0B1B" w:rsidRPr="0007787B" w:rsidRDefault="00BE0B1B" w:rsidP="006E1F6D">
          <w:pPr>
            <w:rPr>
              <w:bCs/>
            </w:rPr>
          </w:pPr>
        </w:p>
      </w:tc>
      <w:tc>
        <w:tcPr>
          <w:tcW w:w="1843" w:type="dxa"/>
          <w:shd w:val="clear" w:color="auto" w:fill="FFFFFF"/>
          <w:vAlign w:val="center"/>
        </w:tcPr>
        <w:p w14:paraId="0D97DFBD" w14:textId="77777777" w:rsidR="00BE0B1B" w:rsidRPr="00910679" w:rsidRDefault="00BE0B1B"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14:paraId="166F0757" w14:textId="77777777" w:rsidR="00BE0B1B" w:rsidRPr="00910679" w:rsidRDefault="00BE0B1B"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B74FF7">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B74FF7">
            <w:rPr>
              <w:rFonts w:ascii="Times New Roman" w:hAnsi="Times New Roman"/>
              <w:b/>
              <w:bCs/>
              <w:noProof/>
              <w:szCs w:val="24"/>
            </w:rPr>
            <w:t>3</w:t>
          </w:r>
          <w:r>
            <w:rPr>
              <w:rFonts w:ascii="Times New Roman" w:hAnsi="Times New Roman"/>
              <w:b/>
              <w:bCs/>
              <w:noProof/>
              <w:szCs w:val="24"/>
            </w:rPr>
            <w:fldChar w:fldCharType="end"/>
          </w:r>
        </w:p>
      </w:tc>
    </w:tr>
    <w:tr w:rsidR="00BE0B1B" w:rsidRPr="00BC733A" w14:paraId="7C73A86A" w14:textId="77777777" w:rsidTr="00D93BC5">
      <w:trPr>
        <w:cantSplit/>
        <w:trHeight w:hRule="exact" w:val="720"/>
      </w:trPr>
      <w:tc>
        <w:tcPr>
          <w:tcW w:w="2287" w:type="dxa"/>
          <w:shd w:val="clear" w:color="auto" w:fill="FFFFFF"/>
          <w:vAlign w:val="center"/>
        </w:tcPr>
        <w:p w14:paraId="1644A2FB" w14:textId="77777777" w:rsidR="00BE0B1B" w:rsidRDefault="00BE0B1B" w:rsidP="006E1F6D">
          <w:pPr>
            <w:jc w:val="center"/>
            <w:rPr>
              <w:b/>
            </w:rPr>
          </w:pPr>
          <w:r>
            <w:rPr>
              <w:b/>
              <w:noProof/>
              <w:lang w:eastAsia="tr-TR"/>
            </w:rPr>
            <w:drawing>
              <wp:inline distT="0" distB="0" distL="0" distR="0" wp14:anchorId="17EB43F1" wp14:editId="379A33F1">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14:paraId="622D3C6A" w14:textId="2BECF97D" w:rsidR="00BE0B1B" w:rsidRPr="00BE0B1B" w:rsidRDefault="00BE0B1B" w:rsidP="006E1F6D">
          <w:pPr>
            <w:spacing w:after="0"/>
            <w:jc w:val="center"/>
            <w:rPr>
              <w:rFonts w:ascii="Times New Roman" w:hAnsi="Times New Roman" w:cs="Times New Roman"/>
              <w:b/>
              <w:bCs/>
              <w:szCs w:val="24"/>
            </w:rPr>
          </w:pPr>
          <w:r w:rsidRPr="00BE0B1B">
            <w:rPr>
              <w:rFonts w:ascii="Times New Roman" w:hAnsi="Times New Roman" w:cs="Times New Roman"/>
              <w:b/>
              <w:sz w:val="24"/>
            </w:rPr>
            <w:t>VİNÇ KULLANIM VE GÜVENLİK TALİMATI</w:t>
          </w:r>
        </w:p>
      </w:tc>
    </w:tr>
  </w:tbl>
  <w:p w14:paraId="4DA45232" w14:textId="77777777" w:rsidR="000C6413" w:rsidRDefault="000C6413"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1BC9" w14:textId="77777777" w:rsidR="00B74FF7" w:rsidRDefault="00B74F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A038A8"/>
    <w:multiLevelType w:val="hybridMultilevel"/>
    <w:tmpl w:val="7B5284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896165"/>
    <w:multiLevelType w:val="hybridMultilevel"/>
    <w:tmpl w:val="4DB2FAC0"/>
    <w:lvl w:ilvl="0" w:tplc="024EB64E">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5" w15:restartNumberingAfterBreak="0">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582A68"/>
    <w:multiLevelType w:val="hybridMultilevel"/>
    <w:tmpl w:val="67B61224"/>
    <w:lvl w:ilvl="0" w:tplc="AA3AE02A">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F8595B"/>
    <w:multiLevelType w:val="hybridMultilevel"/>
    <w:tmpl w:val="61AA3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65450A"/>
    <w:multiLevelType w:val="hybridMultilevel"/>
    <w:tmpl w:val="C5F49C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AE937C7"/>
    <w:multiLevelType w:val="hybridMultilevel"/>
    <w:tmpl w:val="26F04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1A288A"/>
    <w:multiLevelType w:val="hybridMultilevel"/>
    <w:tmpl w:val="E696C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12"/>
  </w:num>
  <w:num w:numId="3">
    <w:abstractNumId w:val="1"/>
  </w:num>
  <w:num w:numId="4">
    <w:abstractNumId w:val="18"/>
  </w:num>
  <w:num w:numId="5">
    <w:abstractNumId w:val="0"/>
  </w:num>
  <w:num w:numId="6">
    <w:abstractNumId w:val="21"/>
  </w:num>
  <w:num w:numId="7">
    <w:abstractNumId w:val="24"/>
  </w:num>
  <w:num w:numId="8">
    <w:abstractNumId w:val="10"/>
  </w:num>
  <w:num w:numId="9">
    <w:abstractNumId w:val="29"/>
  </w:num>
  <w:num w:numId="10">
    <w:abstractNumId w:val="26"/>
  </w:num>
  <w:num w:numId="11">
    <w:abstractNumId w:val="19"/>
  </w:num>
  <w:num w:numId="12">
    <w:abstractNumId w:val="16"/>
  </w:num>
  <w:num w:numId="13">
    <w:abstractNumId w:val="23"/>
  </w:num>
  <w:num w:numId="14">
    <w:abstractNumId w:val="6"/>
  </w:num>
  <w:num w:numId="15">
    <w:abstractNumId w:val="9"/>
  </w:num>
  <w:num w:numId="16">
    <w:abstractNumId w:val="22"/>
  </w:num>
  <w:num w:numId="17">
    <w:abstractNumId w:val="33"/>
  </w:num>
  <w:num w:numId="18">
    <w:abstractNumId w:val="28"/>
  </w:num>
  <w:num w:numId="19">
    <w:abstractNumId w:val="37"/>
  </w:num>
  <w:num w:numId="20">
    <w:abstractNumId w:val="27"/>
  </w:num>
  <w:num w:numId="21">
    <w:abstractNumId w:val="14"/>
  </w:num>
  <w:num w:numId="22">
    <w:abstractNumId w:val="30"/>
  </w:num>
  <w:num w:numId="23">
    <w:abstractNumId w:val="5"/>
  </w:num>
  <w:num w:numId="24">
    <w:abstractNumId w:val="11"/>
  </w:num>
  <w:num w:numId="25">
    <w:abstractNumId w:val="25"/>
  </w:num>
  <w:num w:numId="26">
    <w:abstractNumId w:val="35"/>
  </w:num>
  <w:num w:numId="27">
    <w:abstractNumId w:val="15"/>
  </w:num>
  <w:num w:numId="28">
    <w:abstractNumId w:val="31"/>
  </w:num>
  <w:num w:numId="29">
    <w:abstractNumId w:val="7"/>
  </w:num>
  <w:num w:numId="30">
    <w:abstractNumId w:val="32"/>
  </w:num>
  <w:num w:numId="31">
    <w:abstractNumId w:val="2"/>
  </w:num>
  <w:num w:numId="32">
    <w:abstractNumId w:val="13"/>
  </w:num>
  <w:num w:numId="33">
    <w:abstractNumId w:val="36"/>
  </w:num>
  <w:num w:numId="34">
    <w:abstractNumId w:val="3"/>
  </w:num>
  <w:num w:numId="35">
    <w:abstractNumId w:val="38"/>
  </w:num>
  <w:num w:numId="36">
    <w:abstractNumId w:val="8"/>
  </w:num>
  <w:num w:numId="37">
    <w:abstractNumId w:val="20"/>
  </w:num>
  <w:num w:numId="38">
    <w:abstractNumId w:val="17"/>
  </w:num>
  <w:num w:numId="39">
    <w:abstractNumId w:val="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7C"/>
    <w:rsid w:val="00043708"/>
    <w:rsid w:val="000675EE"/>
    <w:rsid w:val="000C6413"/>
    <w:rsid w:val="00190854"/>
    <w:rsid w:val="001A5AFF"/>
    <w:rsid w:val="00305A6C"/>
    <w:rsid w:val="0033177C"/>
    <w:rsid w:val="00333A41"/>
    <w:rsid w:val="003B09E7"/>
    <w:rsid w:val="0050238D"/>
    <w:rsid w:val="00607D32"/>
    <w:rsid w:val="00631405"/>
    <w:rsid w:val="006F07D7"/>
    <w:rsid w:val="00705821"/>
    <w:rsid w:val="00756A56"/>
    <w:rsid w:val="008663BE"/>
    <w:rsid w:val="00876979"/>
    <w:rsid w:val="00884A1D"/>
    <w:rsid w:val="00886982"/>
    <w:rsid w:val="00886F53"/>
    <w:rsid w:val="009219B5"/>
    <w:rsid w:val="009372E2"/>
    <w:rsid w:val="00B74FF7"/>
    <w:rsid w:val="00BE0B1B"/>
    <w:rsid w:val="00C33BFB"/>
    <w:rsid w:val="00C87AF5"/>
    <w:rsid w:val="00C933FF"/>
    <w:rsid w:val="00CA79C5"/>
    <w:rsid w:val="00CB2534"/>
    <w:rsid w:val="00D6639D"/>
    <w:rsid w:val="00DF70F4"/>
    <w:rsid w:val="00E64484"/>
    <w:rsid w:val="00EA7C1F"/>
    <w:rsid w:val="00EB55A4"/>
    <w:rsid w:val="00F04E96"/>
    <w:rsid w:val="00FA0F4B"/>
    <w:rsid w:val="00FD3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5E27"/>
  <w15:chartTrackingRefBased/>
  <w15:docId w15:val="{EBEF87DE-1F0A-4217-8684-D745C8A2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518</Words>
  <Characters>2956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Adl Belge</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 Belge</dc:title>
  <dc:subject/>
  <dc:creator>Adl Belge</dc:creator>
  <cp:keywords>adlbelge.com</cp:keywords>
  <dc:description/>
  <cp:lastModifiedBy>Abdullah</cp:lastModifiedBy>
  <cp:revision>4</cp:revision>
  <dcterms:created xsi:type="dcterms:W3CDTF">2020-01-22T11:17:00Z</dcterms:created>
  <dcterms:modified xsi:type="dcterms:W3CDTF">2021-02-18T18:44:00Z</dcterms:modified>
</cp:coreProperties>
</file>