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477840" w:rsidTr="00524290">
        <w:trPr>
          <w:trHeight w:val="1125"/>
        </w:trPr>
        <w:tc>
          <w:tcPr>
            <w:tcW w:w="10206" w:type="dxa"/>
          </w:tcPr>
          <w:p w:rsidR="00C05D06" w:rsidRDefault="00C05D06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="00363C7B">
              <w:rPr>
                <w:rFonts w:ascii="Times New Roman" w:hAnsi="Times New Roman" w:cs="Times New Roman"/>
                <w:sz w:val="24"/>
              </w:rPr>
              <w:t>Proje ve Yapım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3467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D01663">
              <w:rPr>
                <w:rFonts w:ascii="Times New Roman" w:hAnsi="Times New Roman" w:cs="Times New Roman"/>
                <w:sz w:val="24"/>
              </w:rPr>
              <w:t>Destek Hizmetleri Dairesi Başkanı</w:t>
            </w:r>
          </w:p>
          <w:p w:rsid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CE6EAB" w:rsidRDefault="00363C7B" w:rsidP="000B7051">
            <w:pPr>
              <w:pStyle w:val="NormalWeb"/>
              <w:ind w:left="356" w:right="260"/>
              <w:jc w:val="both"/>
            </w:pPr>
            <w:r>
              <w:t>Proje ve Yapım</w:t>
            </w:r>
            <w:r w:rsidR="00CE6EAB">
              <w:t xml:space="preserve"> Şube Müdürünün görevleri şunlardır:</w:t>
            </w:r>
          </w:p>
          <w:p w:rsidR="00CE6EAB" w:rsidRDefault="00CE6EAB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Görevleri</w:t>
            </w:r>
            <w:r w:rsidR="002634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merkez, taşra ve yurt dışı hizmet birimlerinin ihtiyaç duyduğu hizmet binaları için arsa tahsis çalışmalarını yürütmek. Bu kapsamda merkez - taşra birimleri</w:t>
            </w:r>
            <w:r w:rsidR="00363C7B">
              <w:rPr>
                <w:color w:val="292929"/>
              </w:rPr>
              <w:t xml:space="preserve"> </w:t>
            </w:r>
            <w:r w:rsidRPr="00363C7B">
              <w:rPr>
                <w:color w:val="292929"/>
              </w:rPr>
              <w:t>ve ilgili İdareler ile gereken bilgi akışını ve koordinasyonu sağlamak.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merkez, taşra ve yurt dışı hizmet birimlerinin ihtiyaç duyduğu hizmet binaları için proje çalışmalarını yürütmek. Gerekli görülen durumlarda Proje İhale Dosyası hazırlanması için hizmet alımı yapmak/yaptırmak, takibini ve kontrolünü sağlamak. Bu kapsamda merkez - taşra birimleri ve ilgili İdareler ile gereken bilgi akışını ve</w:t>
            </w:r>
            <w:r w:rsidR="00363C7B">
              <w:rPr>
                <w:color w:val="292929"/>
              </w:rPr>
              <w:t xml:space="preserve"> </w:t>
            </w:r>
            <w:r w:rsidRPr="00363C7B">
              <w:rPr>
                <w:color w:val="292929"/>
              </w:rPr>
              <w:t>koordinasyonu sağlamak.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merkez, taşra ve yurt dışı hizmet birimleri için hizmet binası yapım çalışmaları ile kabul süreçlerini yürütmek. Bu kapsamda merkez - taşra birimleri ve ilgili</w:t>
            </w:r>
            <w:r w:rsidR="00363C7B">
              <w:rPr>
                <w:color w:val="292929"/>
              </w:rPr>
              <w:t xml:space="preserve"> </w:t>
            </w:r>
            <w:r w:rsidRPr="00363C7B">
              <w:rPr>
                <w:color w:val="292929"/>
              </w:rPr>
              <w:t>İdareler ile gereken bilgi akışını ve koordinasyonu sağlamak.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 ve taşra hizmet birimlerinin ihtiyaç duyduğu bina ve arazilerin değerleme süreçleri ile satın alma işlemlerini yürütmek. Bu kapsamda merkez – taşra birimleri ve ilgili İdareler ile gereken bilgi akışını ve koordinasyonu sağlamak.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merkez, taşra ve yurt dışı hizmet birimlerinin hizmet verdikleri bina bazında taşınmazların, büyük bakım - onarım işlerini yapmak/yaptırmak. Bu kapsamda merkez - taşra birimleri ve ilgili İdareler ile gereken bilgi akışını ve koordinasyonu sağlamak.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Şube Müdürlüğü bünyesinde bulunan; Tamir, Döşeme, Marangoz, Elektrik ve Boya Atölyeleri marifetiyle, merkez hizmet birimlerinin kullanımında olan demirbaşlar ile merkez birimlerinin küçük çaplı bakım ve onarım işlemlerini yapmak veya yaptırılması işlemlerini yürütmek.</w:t>
            </w:r>
          </w:p>
          <w:p w:rsidR="00DC1846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Yürütmüş olduğu ve/veya planladığı proje, yapım ve satın alma işlerine ilişkin bütçe ve ödeneğin oluşturulması adına Yatırım Programı (Genel Bütçe – Döner Sermaye Bütçesi)  süreçlerini yürütmek. Bu kapsamda merkez - taşra birimleri ve ilgili İdareler ile gereken bilgi</w:t>
            </w:r>
            <w:r w:rsidR="00363C7B">
              <w:rPr>
                <w:color w:val="292929"/>
              </w:rPr>
              <w:t xml:space="preserve"> </w:t>
            </w:r>
            <w:r w:rsidRPr="00363C7B">
              <w:rPr>
                <w:color w:val="292929"/>
              </w:rPr>
              <w:t>akışını ve koordinasyonu sağlamak.</w:t>
            </w:r>
          </w:p>
          <w:p w:rsidR="00DC1846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Mimari Kurumsal Kimliğini oluşturmak, gerekli durumlarda revize etmek ve güncelliğini sağlamak.</w:t>
            </w:r>
          </w:p>
          <w:p w:rsidR="00363C7B" w:rsidRDefault="00363C7B" w:rsidP="006E3D04">
            <w:pPr>
              <w:pStyle w:val="NormalWeb"/>
              <w:shd w:val="clear" w:color="auto" w:fill="FFFFFF"/>
              <w:spacing w:before="0" w:beforeAutospacing="0" w:after="125" w:afterAutospacing="0"/>
              <w:ind w:left="923" w:right="213" w:hanging="283"/>
              <w:jc w:val="both"/>
              <w:rPr>
                <w:color w:val="292929"/>
              </w:rPr>
            </w:pPr>
          </w:p>
          <w:p w:rsidR="00DC1846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Müdürlük merkez birimlerinin yerleşim planlarını yapmak ve takip işlemlerini yürütmek.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Genel Müdürlüğümüz Yönetim Bilgi Sistemi altında yer alan Hizmet Binası İnşaat Bilgileri Envanterine veri girişlerini sağlamak ve güncelliğini korumak.</w:t>
            </w:r>
          </w:p>
          <w:p w:rsidR="00DC1846" w:rsidRP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 xml:space="preserve">Şube Müdürlüğünce yürütülen işlere ilişkin Performans Raporlamasını oluşturarak </w:t>
            </w:r>
            <w:proofErr w:type="gramStart"/>
            <w:r w:rsidRPr="00363C7B">
              <w:rPr>
                <w:color w:val="292929"/>
              </w:rPr>
              <w:t>konsolide</w:t>
            </w:r>
            <w:proofErr w:type="gramEnd"/>
            <w:r w:rsidRPr="00363C7B">
              <w:rPr>
                <w:color w:val="292929"/>
              </w:rPr>
              <w:t xml:space="preserve"> edilmek üzere ilgili birime bildirimini yapmak.</w:t>
            </w:r>
          </w:p>
          <w:p w:rsid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Sorumluluk alanına giren işlere ilişkin periyodik bilgi notlarını oluşturmak ve Üst Yönetim tarafından talep edilen bilgileri en kısa zamanda sözlü ve/veya yazılı olarak sunmak.</w:t>
            </w:r>
          </w:p>
          <w:p w:rsidR="00363C7B" w:rsidRDefault="00DC1846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rPr>
                <w:color w:val="292929"/>
              </w:rPr>
              <w:t>Şube Müdürlüğünün görev alanına giren soru önergelerine ilişkin cevabı süresi içerisinde vermek.</w:t>
            </w:r>
          </w:p>
          <w:p w:rsidR="00363C7B" w:rsidRPr="00363C7B" w:rsidRDefault="00363C7B" w:rsidP="006E3D04">
            <w:pPr>
              <w:pStyle w:val="NormalWeb"/>
              <w:numPr>
                <w:ilvl w:val="0"/>
                <w:numId w:val="41"/>
              </w:numPr>
              <w:shd w:val="clear" w:color="auto" w:fill="FFFFFF"/>
              <w:spacing w:before="0" w:beforeAutospacing="0" w:after="125" w:afterAutospacing="0"/>
              <w:ind w:right="213"/>
              <w:jc w:val="both"/>
              <w:rPr>
                <w:color w:val="292929"/>
              </w:rPr>
            </w:pPr>
            <w:r w:rsidRPr="00363C7B">
              <w:t>ISO 45001:2018 İSG Yönetim Sisteminin gereklerini yerine getirmek ve Yönetim Sisteminin gelişmesine katkıda bulunmak amacıyla liderlik eder;</w:t>
            </w:r>
          </w:p>
          <w:p w:rsidR="00363C7B" w:rsidRPr="00363C7B" w:rsidRDefault="00363C7B" w:rsidP="006E3D04">
            <w:pPr>
              <w:pStyle w:val="NormalWeb"/>
              <w:shd w:val="clear" w:color="auto" w:fill="FFFFFF"/>
              <w:spacing w:before="0" w:beforeAutospacing="0" w:after="125" w:afterAutospacing="0"/>
              <w:ind w:left="923" w:right="213" w:hanging="283"/>
              <w:jc w:val="both"/>
              <w:rPr>
                <w:color w:val="292929"/>
              </w:rPr>
            </w:pP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477840" w:rsidRPr="00477840" w:rsidRDefault="00263467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477840" w:rsidRPr="00477840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Yokluğunda yetki ve</w:t>
            </w:r>
            <w:r>
              <w:rPr>
                <w:rFonts w:ascii="Times New Roman" w:hAnsi="Times New Roman" w:cs="Times New Roman"/>
                <w:sz w:val="24"/>
              </w:rPr>
              <w:t xml:space="preserve">receği </w:t>
            </w:r>
            <w:r w:rsidR="00363C7B">
              <w:rPr>
                <w:rFonts w:ascii="Times New Roman" w:hAnsi="Times New Roman" w:cs="Times New Roman"/>
                <w:sz w:val="24"/>
              </w:rPr>
              <w:t xml:space="preserve">Bakım Onarım Şube Müdürü veya </w:t>
            </w:r>
            <w:r w:rsidR="00705735">
              <w:rPr>
                <w:rFonts w:ascii="Times New Roman" w:hAnsi="Times New Roman" w:cs="Times New Roman"/>
                <w:sz w:val="24"/>
              </w:rPr>
              <w:t xml:space="preserve">birim </w:t>
            </w:r>
            <w:r>
              <w:rPr>
                <w:rFonts w:ascii="Times New Roman" w:hAnsi="Times New Roman" w:cs="Times New Roman"/>
                <w:sz w:val="24"/>
              </w:rPr>
              <w:t>şube personeli yetki ve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sorumluluklarını devralır.</w:t>
            </w: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Pr="00477840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sectPr w:rsidR="00477840" w:rsidSect="0030411C">
      <w:headerReference w:type="default" r:id="rId7"/>
      <w:footerReference w:type="default" r:id="rId8"/>
      <w:pgSz w:w="11906" w:h="16838"/>
      <w:pgMar w:top="720" w:right="720" w:bottom="720" w:left="720" w:header="79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3C" w:rsidRDefault="00A2023C" w:rsidP="00EA7C1F">
      <w:pPr>
        <w:spacing w:after="0" w:line="240" w:lineRule="auto"/>
      </w:pPr>
      <w:r>
        <w:separator/>
      </w:r>
    </w:p>
  </w:endnote>
  <w:endnote w:type="continuationSeparator" w:id="1">
    <w:p w:rsidR="00A2023C" w:rsidRDefault="00A2023C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2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899"/>
      <w:gridCol w:w="5343"/>
    </w:tblGrid>
    <w:tr w:rsidR="00BC7278" w:rsidRPr="00AE2480" w:rsidTr="00524290">
      <w:trPr>
        <w:trHeight w:hRule="exact" w:val="311"/>
      </w:trPr>
      <w:tc>
        <w:tcPr>
          <w:tcW w:w="4899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43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C7278" w:rsidRPr="00AE2480" w:rsidTr="00524290">
      <w:trPr>
        <w:trHeight w:val="782"/>
      </w:trPr>
      <w:tc>
        <w:tcPr>
          <w:tcW w:w="4899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43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E6EAB" w:rsidRDefault="00CE6E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3C" w:rsidRDefault="00A2023C" w:rsidP="00EA7C1F">
      <w:pPr>
        <w:spacing w:after="0" w:line="240" w:lineRule="auto"/>
      </w:pPr>
      <w:r>
        <w:separator/>
      </w:r>
    </w:p>
  </w:footnote>
  <w:footnote w:type="continuationSeparator" w:id="1">
    <w:p w:rsidR="00A2023C" w:rsidRDefault="00A2023C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1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1964"/>
      <w:gridCol w:w="4298"/>
      <w:gridCol w:w="1949"/>
      <w:gridCol w:w="1970"/>
    </w:tblGrid>
    <w:tr w:rsidR="00CE6EAB" w:rsidRPr="00A13C49" w:rsidTr="00524290">
      <w:trPr>
        <w:cantSplit/>
        <w:trHeight w:hRule="exact" w:val="347"/>
      </w:trPr>
      <w:tc>
        <w:tcPr>
          <w:tcW w:w="1964" w:type="dxa"/>
          <w:vMerge w:val="restart"/>
          <w:shd w:val="clear" w:color="auto" w:fill="FFFFFF"/>
          <w:vAlign w:val="center"/>
        </w:tcPr>
        <w:p w:rsidR="00CE6EAB" w:rsidRPr="004C4A80" w:rsidRDefault="00CE6EAB" w:rsidP="00A021A1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38474" cy="952250"/>
                <wp:effectExtent l="19050" t="0" r="9276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584" cy="959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8" w:type="dxa"/>
          <w:vMerge w:val="restart"/>
          <w:shd w:val="clear" w:color="auto" w:fill="ED7D31" w:themeFill="accent2"/>
          <w:vAlign w:val="center"/>
        </w:tcPr>
        <w:p w:rsidR="00CE6EAB" w:rsidRPr="00EC03FB" w:rsidRDefault="00CE6EAB" w:rsidP="00A021A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E6EAB" w:rsidRPr="00470889" w:rsidRDefault="00CE6EAB" w:rsidP="00A021A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49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1970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6EAB" w:rsidRPr="00A13C49" w:rsidTr="00524290">
      <w:trPr>
        <w:cantSplit/>
        <w:trHeight w:hRule="exact" w:val="347"/>
      </w:trPr>
      <w:tc>
        <w:tcPr>
          <w:tcW w:w="196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298" w:type="dxa"/>
          <w:vMerge/>
          <w:shd w:val="clear" w:color="auto" w:fill="ED7D31" w:themeFill="accent2"/>
        </w:tcPr>
        <w:p w:rsidR="00CE6EAB" w:rsidRPr="00D3002A" w:rsidRDefault="00CE6EAB" w:rsidP="00A021A1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49" w:type="dxa"/>
          <w:shd w:val="clear" w:color="auto" w:fill="FFFFFF"/>
          <w:vAlign w:val="center"/>
        </w:tcPr>
        <w:p w:rsidR="00CE6EAB" w:rsidRPr="00910679" w:rsidRDefault="00CE6EAB" w:rsidP="00A021A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70" w:type="dxa"/>
          <w:shd w:val="clear" w:color="auto" w:fill="FFFFFF"/>
          <w:vAlign w:val="center"/>
        </w:tcPr>
        <w:p w:rsidR="00CE6EAB" w:rsidRPr="004758D2" w:rsidRDefault="00CE6EAB" w:rsidP="009505AF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070448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2"/>
              <w:szCs w:val="24"/>
            </w:rPr>
            <w:t>-</w:t>
          </w:r>
          <w:r w:rsidRPr="00070448">
            <w:rPr>
              <w:rFonts w:ascii="Times New Roman" w:hAnsi="Times New Roman"/>
              <w:sz w:val="22"/>
              <w:szCs w:val="24"/>
            </w:rPr>
            <w:t>GT</w:t>
          </w:r>
          <w:r>
            <w:rPr>
              <w:rFonts w:ascii="Times New Roman" w:hAnsi="Times New Roman"/>
              <w:sz w:val="22"/>
              <w:szCs w:val="24"/>
            </w:rPr>
            <w:t>.</w:t>
          </w:r>
          <w:r w:rsidR="00702862">
            <w:rPr>
              <w:rFonts w:ascii="Times New Roman" w:hAnsi="Times New Roman"/>
              <w:sz w:val="22"/>
              <w:szCs w:val="24"/>
            </w:rPr>
            <w:t>0</w:t>
          </w:r>
          <w:r w:rsidR="009505AF">
            <w:rPr>
              <w:rFonts w:ascii="Times New Roman" w:hAnsi="Times New Roman"/>
              <w:sz w:val="22"/>
              <w:szCs w:val="24"/>
            </w:rPr>
            <w:t>07</w:t>
          </w:r>
        </w:p>
      </w:tc>
    </w:tr>
    <w:tr w:rsidR="00CE6EAB" w:rsidRPr="00A13C49" w:rsidTr="00524290">
      <w:trPr>
        <w:cantSplit/>
        <w:trHeight w:hRule="exact" w:val="347"/>
      </w:trPr>
      <w:tc>
        <w:tcPr>
          <w:tcW w:w="196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298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49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970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E6EAB" w:rsidRPr="00A13C49" w:rsidTr="00524290">
      <w:trPr>
        <w:cantSplit/>
        <w:trHeight w:hRule="exact" w:val="347"/>
      </w:trPr>
      <w:tc>
        <w:tcPr>
          <w:tcW w:w="196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298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49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1970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</w:tc>
    </w:tr>
    <w:tr w:rsidR="00CE6EAB" w:rsidRPr="00A13C49" w:rsidTr="00524290">
      <w:trPr>
        <w:cantSplit/>
        <w:trHeight w:hRule="exact" w:val="347"/>
      </w:trPr>
      <w:tc>
        <w:tcPr>
          <w:tcW w:w="196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298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49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70" w:type="dxa"/>
          <w:shd w:val="clear" w:color="auto" w:fill="FFFFFF"/>
          <w:vAlign w:val="center"/>
        </w:tcPr>
        <w:p w:rsidR="00CE6EAB" w:rsidRPr="00910679" w:rsidRDefault="00B02F7B" w:rsidP="00A021A1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6EA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A7E2A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6EA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DA7E2A" w:rsidRPr="00DA7E2A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CE6EAB" w:rsidRPr="00A13C49" w:rsidTr="00524290">
      <w:trPr>
        <w:cantSplit/>
        <w:trHeight w:hRule="exact" w:val="579"/>
      </w:trPr>
      <w:tc>
        <w:tcPr>
          <w:tcW w:w="1964" w:type="dxa"/>
          <w:shd w:val="clear" w:color="auto" w:fill="FFFFFF"/>
          <w:vAlign w:val="center"/>
        </w:tcPr>
        <w:p w:rsidR="00CE6EAB" w:rsidRDefault="00CE6EAB" w:rsidP="00A021A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7" w:type="dxa"/>
          <w:gridSpan w:val="3"/>
          <w:shd w:val="clear" w:color="auto" w:fill="FFFFFF"/>
          <w:vAlign w:val="center"/>
        </w:tcPr>
        <w:p w:rsidR="00CE6EAB" w:rsidRPr="00382518" w:rsidRDefault="000F755C" w:rsidP="00263467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9505AF" w:rsidRPr="009505A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PROJE VE YAPIM ŞUBE MÜDÜRÜ GÖREV TANIMI</w:t>
          </w:r>
        </w:p>
      </w:tc>
    </w:tr>
  </w:tbl>
  <w:p w:rsidR="00CE6EAB" w:rsidRDefault="00CE6EAB" w:rsidP="000C64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387E"/>
    <w:multiLevelType w:val="hybridMultilevel"/>
    <w:tmpl w:val="D77E9A1E"/>
    <w:lvl w:ilvl="0" w:tplc="BE26628A">
      <w:start w:val="1"/>
      <w:numFmt w:val="lowerLetter"/>
      <w:lvlText w:val="%1)"/>
      <w:lvlJc w:val="left"/>
      <w:pPr>
        <w:ind w:left="1000" w:hanging="360"/>
      </w:pPr>
      <w:rPr>
        <w:rFonts w:ascii="Arial" w:hAnsi="Arial" w:cs="Arial"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C73C1"/>
    <w:multiLevelType w:val="hybridMultilevel"/>
    <w:tmpl w:val="4C0CE2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7E2"/>
    <w:multiLevelType w:val="hybridMultilevel"/>
    <w:tmpl w:val="65167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F3D22"/>
    <w:multiLevelType w:val="hybridMultilevel"/>
    <w:tmpl w:val="E0106D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0E47"/>
    <w:multiLevelType w:val="hybridMultilevel"/>
    <w:tmpl w:val="92E60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24"/>
  </w:num>
  <w:num w:numId="8">
    <w:abstractNumId w:val="7"/>
  </w:num>
  <w:num w:numId="9">
    <w:abstractNumId w:val="30"/>
  </w:num>
  <w:num w:numId="10">
    <w:abstractNumId w:val="27"/>
  </w:num>
  <w:num w:numId="11">
    <w:abstractNumId w:val="20"/>
  </w:num>
  <w:num w:numId="12">
    <w:abstractNumId w:val="17"/>
  </w:num>
  <w:num w:numId="13">
    <w:abstractNumId w:val="23"/>
  </w:num>
  <w:num w:numId="14">
    <w:abstractNumId w:val="4"/>
  </w:num>
  <w:num w:numId="15">
    <w:abstractNumId w:val="6"/>
  </w:num>
  <w:num w:numId="16">
    <w:abstractNumId w:val="22"/>
  </w:num>
  <w:num w:numId="17">
    <w:abstractNumId w:val="35"/>
  </w:num>
  <w:num w:numId="18">
    <w:abstractNumId w:val="29"/>
  </w:num>
  <w:num w:numId="19">
    <w:abstractNumId w:val="39"/>
  </w:num>
  <w:num w:numId="20">
    <w:abstractNumId w:val="28"/>
  </w:num>
  <w:num w:numId="21">
    <w:abstractNumId w:val="15"/>
  </w:num>
  <w:num w:numId="22">
    <w:abstractNumId w:val="31"/>
  </w:num>
  <w:num w:numId="23">
    <w:abstractNumId w:val="3"/>
  </w:num>
  <w:num w:numId="24">
    <w:abstractNumId w:val="8"/>
  </w:num>
  <w:num w:numId="25">
    <w:abstractNumId w:val="25"/>
  </w:num>
  <w:num w:numId="26">
    <w:abstractNumId w:val="36"/>
  </w:num>
  <w:num w:numId="27">
    <w:abstractNumId w:val="16"/>
  </w:num>
  <w:num w:numId="28">
    <w:abstractNumId w:val="32"/>
  </w:num>
  <w:num w:numId="29">
    <w:abstractNumId w:val="5"/>
  </w:num>
  <w:num w:numId="30">
    <w:abstractNumId w:val="34"/>
  </w:num>
  <w:num w:numId="31">
    <w:abstractNumId w:val="2"/>
  </w:num>
  <w:num w:numId="32">
    <w:abstractNumId w:val="13"/>
  </w:num>
  <w:num w:numId="33">
    <w:abstractNumId w:val="38"/>
  </w:num>
  <w:num w:numId="34">
    <w:abstractNumId w:val="12"/>
  </w:num>
  <w:num w:numId="35">
    <w:abstractNumId w:val="14"/>
  </w:num>
  <w:num w:numId="36">
    <w:abstractNumId w:val="41"/>
  </w:num>
  <w:num w:numId="37">
    <w:abstractNumId w:val="26"/>
  </w:num>
  <w:num w:numId="38">
    <w:abstractNumId w:val="18"/>
  </w:num>
  <w:num w:numId="39">
    <w:abstractNumId w:val="37"/>
  </w:num>
  <w:num w:numId="40">
    <w:abstractNumId w:val="33"/>
  </w:num>
  <w:num w:numId="41">
    <w:abstractNumId w:val="1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3177C"/>
    <w:rsid w:val="00054C51"/>
    <w:rsid w:val="00070448"/>
    <w:rsid w:val="000B7051"/>
    <w:rsid w:val="000C6413"/>
    <w:rsid w:val="000F201E"/>
    <w:rsid w:val="000F755C"/>
    <w:rsid w:val="00130607"/>
    <w:rsid w:val="00164472"/>
    <w:rsid w:val="00210761"/>
    <w:rsid w:val="00230277"/>
    <w:rsid w:val="00263467"/>
    <w:rsid w:val="002663F5"/>
    <w:rsid w:val="002C4083"/>
    <w:rsid w:val="002C4A92"/>
    <w:rsid w:val="002C7B4E"/>
    <w:rsid w:val="002F4AC8"/>
    <w:rsid w:val="0030411C"/>
    <w:rsid w:val="00305A6C"/>
    <w:rsid w:val="0033177C"/>
    <w:rsid w:val="0036295F"/>
    <w:rsid w:val="00363C7B"/>
    <w:rsid w:val="00382518"/>
    <w:rsid w:val="003B09E7"/>
    <w:rsid w:val="003E4A36"/>
    <w:rsid w:val="00445F3F"/>
    <w:rsid w:val="0046664A"/>
    <w:rsid w:val="004758D2"/>
    <w:rsid w:val="00477840"/>
    <w:rsid w:val="004F1E91"/>
    <w:rsid w:val="00506A08"/>
    <w:rsid w:val="00524290"/>
    <w:rsid w:val="00616879"/>
    <w:rsid w:val="00671633"/>
    <w:rsid w:val="006A29F5"/>
    <w:rsid w:val="006B4E9E"/>
    <w:rsid w:val="006E3D04"/>
    <w:rsid w:val="00702862"/>
    <w:rsid w:val="00704956"/>
    <w:rsid w:val="00705735"/>
    <w:rsid w:val="00791D6D"/>
    <w:rsid w:val="007A2A56"/>
    <w:rsid w:val="007B11C2"/>
    <w:rsid w:val="007F7A9C"/>
    <w:rsid w:val="00806275"/>
    <w:rsid w:val="00832955"/>
    <w:rsid w:val="008663BE"/>
    <w:rsid w:val="008752F0"/>
    <w:rsid w:val="00876979"/>
    <w:rsid w:val="00886F53"/>
    <w:rsid w:val="00912231"/>
    <w:rsid w:val="009219B5"/>
    <w:rsid w:val="009505AF"/>
    <w:rsid w:val="00952D37"/>
    <w:rsid w:val="009956F2"/>
    <w:rsid w:val="00A021A1"/>
    <w:rsid w:val="00A2023C"/>
    <w:rsid w:val="00A81F5F"/>
    <w:rsid w:val="00B02F7B"/>
    <w:rsid w:val="00B142DB"/>
    <w:rsid w:val="00B35F59"/>
    <w:rsid w:val="00BC7278"/>
    <w:rsid w:val="00C05D06"/>
    <w:rsid w:val="00C33BFB"/>
    <w:rsid w:val="00C64387"/>
    <w:rsid w:val="00C933FF"/>
    <w:rsid w:val="00CA2641"/>
    <w:rsid w:val="00CD2ECC"/>
    <w:rsid w:val="00CE233E"/>
    <w:rsid w:val="00CE6EAB"/>
    <w:rsid w:val="00D01663"/>
    <w:rsid w:val="00D6639D"/>
    <w:rsid w:val="00D925CA"/>
    <w:rsid w:val="00DA7E2A"/>
    <w:rsid w:val="00DC1846"/>
    <w:rsid w:val="00DE4FEA"/>
    <w:rsid w:val="00E228F3"/>
    <w:rsid w:val="00E244BC"/>
    <w:rsid w:val="00E64484"/>
    <w:rsid w:val="00EA7C1F"/>
    <w:rsid w:val="00EB55A4"/>
    <w:rsid w:val="00EC144A"/>
    <w:rsid w:val="00F04E96"/>
    <w:rsid w:val="00F2202C"/>
    <w:rsid w:val="00F40EA5"/>
    <w:rsid w:val="00F50C42"/>
    <w:rsid w:val="00F57173"/>
    <w:rsid w:val="00F77E34"/>
    <w:rsid w:val="00F922AC"/>
    <w:rsid w:val="00F961DA"/>
    <w:rsid w:val="00FA0F4B"/>
    <w:rsid w:val="00FB2607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47784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7784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48</cp:revision>
  <cp:lastPrinted>2022-01-19T07:12:00Z</cp:lastPrinted>
  <dcterms:created xsi:type="dcterms:W3CDTF">2018-09-18T07:07:00Z</dcterms:created>
  <dcterms:modified xsi:type="dcterms:W3CDTF">2022-01-19T07:13:00Z</dcterms:modified>
</cp:coreProperties>
</file>